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6CDFA" w14:textId="77777777" w:rsidR="006F1528" w:rsidRPr="00C85667" w:rsidRDefault="006F1528" w:rsidP="006F1528">
      <w:pPr>
        <w:tabs>
          <w:tab w:val="left" w:pos="3422"/>
        </w:tabs>
        <w:rPr>
          <w:rFonts w:ascii="Arial" w:hAnsi="Arial" w:cs="Arial"/>
          <w:b/>
        </w:rPr>
      </w:pPr>
      <w:r>
        <w:rPr>
          <w:rFonts w:ascii="Arial" w:hAnsi="Arial" w:cs="Arial"/>
          <w:b/>
          <w:noProof/>
        </w:rPr>
        <w:drawing>
          <wp:anchor distT="0" distB="0" distL="114300" distR="114300" simplePos="0" relativeHeight="251659264" behindDoc="0" locked="0" layoutInCell="1" allowOverlap="1" wp14:anchorId="01AF6086" wp14:editId="34917D7A">
            <wp:simplePos x="0" y="0"/>
            <wp:positionH relativeFrom="margin">
              <wp:align>right</wp:align>
            </wp:positionH>
            <wp:positionV relativeFrom="margin">
              <wp:posOffset>-624936</wp:posOffset>
            </wp:positionV>
            <wp:extent cx="1707515" cy="591820"/>
            <wp:effectExtent l="0" t="0" r="6985" b="0"/>
            <wp:wrapSquare wrapText="bothSides"/>
            <wp:docPr id="2"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515" cy="5918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2"/>
        </w:rPr>
        <w:t>WELLCHILD PHOTO / VIDEO / AUDIO</w:t>
      </w:r>
      <w:r w:rsidRPr="00FC2502">
        <w:rPr>
          <w:rFonts w:ascii="Arial" w:hAnsi="Arial" w:cs="Arial"/>
          <w:b/>
          <w:sz w:val="32"/>
        </w:rPr>
        <w:t xml:space="preserve"> </w:t>
      </w:r>
      <w:r>
        <w:rPr>
          <w:rFonts w:ascii="Arial" w:hAnsi="Arial" w:cs="Arial"/>
          <w:b/>
          <w:sz w:val="32"/>
        </w:rPr>
        <w:t xml:space="preserve">/ WRITTEN MATERIAL </w:t>
      </w:r>
      <w:r w:rsidRPr="00FC2502">
        <w:rPr>
          <w:rFonts w:ascii="Arial" w:hAnsi="Arial" w:cs="Arial"/>
          <w:b/>
          <w:sz w:val="32"/>
        </w:rPr>
        <w:t>CONSENT FORM</w:t>
      </w:r>
      <w:r w:rsidRPr="00B24E0C">
        <w:rPr>
          <w:rFonts w:ascii="Arial" w:hAnsi="Arial" w:cs="Arial"/>
          <w:b/>
        </w:rPr>
        <w:tab/>
      </w:r>
    </w:p>
    <w:p w14:paraId="4228D0B4" w14:textId="77777777" w:rsidR="006F1528" w:rsidRPr="00E71A37" w:rsidRDefault="006F1528" w:rsidP="006F1528">
      <w:pPr>
        <w:tabs>
          <w:tab w:val="left" w:pos="3422"/>
        </w:tabs>
        <w:rPr>
          <w:rFonts w:ascii="Arial" w:hAnsi="Arial" w:cs="Arial"/>
          <w:sz w:val="20"/>
          <w:szCs w:val="20"/>
        </w:rPr>
      </w:pPr>
      <w:r w:rsidRPr="00E71A37">
        <w:rPr>
          <w:rFonts w:ascii="Arial" w:hAnsi="Arial" w:cs="Arial"/>
          <w:sz w:val="20"/>
          <w:szCs w:val="20"/>
        </w:rPr>
        <w:t>Thank you for agreeing to be involved in the production of photography / video / audio/ written material for use by WellChild. We need your permission before we can store or use it. Please read, complete and sign the form below if you are happy for us to do this.</w:t>
      </w:r>
    </w:p>
    <w:p w14:paraId="32DB5DE9" w14:textId="77777777" w:rsidR="006F1528" w:rsidRPr="00E71A37" w:rsidRDefault="006F1528" w:rsidP="006F1528">
      <w:pPr>
        <w:tabs>
          <w:tab w:val="left" w:pos="3422"/>
        </w:tabs>
        <w:spacing w:after="0"/>
        <w:rPr>
          <w:rFonts w:ascii="Arial" w:hAnsi="Arial" w:cs="Arial"/>
          <w:sz w:val="20"/>
          <w:szCs w:val="20"/>
        </w:rPr>
      </w:pPr>
      <w:r w:rsidRPr="00E71A37">
        <w:rPr>
          <w:rFonts w:ascii="Arial" w:hAnsi="Arial" w:cs="Arial"/>
          <w:b/>
          <w:sz w:val="20"/>
          <w:szCs w:val="20"/>
        </w:rPr>
        <w:t>HOW WE USE PHOTOGRAPHS, FILM, AUDIO &amp; WRITTEN MATERIAL</w:t>
      </w:r>
    </w:p>
    <w:p w14:paraId="24AE894A" w14:textId="77777777" w:rsidR="006F1528" w:rsidRPr="00E71A37" w:rsidRDefault="006F1528" w:rsidP="006F1528">
      <w:pPr>
        <w:tabs>
          <w:tab w:val="left" w:pos="3422"/>
        </w:tabs>
        <w:spacing w:after="120"/>
        <w:rPr>
          <w:rFonts w:ascii="Arial" w:hAnsi="Arial" w:cs="Arial"/>
          <w:sz w:val="20"/>
          <w:szCs w:val="20"/>
        </w:rPr>
      </w:pPr>
      <w:r w:rsidRPr="00E71A37">
        <w:rPr>
          <w:rFonts w:ascii="Arial" w:hAnsi="Arial" w:cs="Arial"/>
          <w:sz w:val="20"/>
          <w:szCs w:val="20"/>
        </w:rPr>
        <w:t>Photographs, film, audio and written material (e.g. family journeys, bios and quotes) help us tell the stories of our families and the work we do. Materials are used in a variety of ways including, but not limited to:</w:t>
      </w:r>
    </w:p>
    <w:p w14:paraId="56D5A6F6" w14:textId="77777777" w:rsidR="006F1528" w:rsidRPr="00E71A37" w:rsidRDefault="006F1528" w:rsidP="006F1528">
      <w:pPr>
        <w:pStyle w:val="ListParagraph"/>
        <w:numPr>
          <w:ilvl w:val="0"/>
          <w:numId w:val="1"/>
        </w:numPr>
        <w:tabs>
          <w:tab w:val="left" w:pos="3422"/>
        </w:tabs>
        <w:rPr>
          <w:rFonts w:ascii="Arial" w:hAnsi="Arial" w:cs="Arial"/>
          <w:sz w:val="20"/>
          <w:szCs w:val="20"/>
        </w:rPr>
      </w:pPr>
      <w:r w:rsidRPr="00E71A37">
        <w:rPr>
          <w:rFonts w:ascii="Arial" w:hAnsi="Arial" w:cs="Arial"/>
          <w:sz w:val="20"/>
          <w:szCs w:val="20"/>
        </w:rPr>
        <w:t>At events (on-stage, on-screen, in presentations, event materials).</w:t>
      </w:r>
    </w:p>
    <w:p w14:paraId="5D73055B" w14:textId="77777777" w:rsidR="006F1528" w:rsidRPr="00E71A37" w:rsidRDefault="006F1528" w:rsidP="006F1528">
      <w:pPr>
        <w:pStyle w:val="ListParagraph"/>
        <w:numPr>
          <w:ilvl w:val="0"/>
          <w:numId w:val="1"/>
        </w:numPr>
        <w:tabs>
          <w:tab w:val="left" w:pos="3422"/>
        </w:tabs>
        <w:rPr>
          <w:rFonts w:ascii="Arial" w:hAnsi="Arial" w:cs="Arial"/>
          <w:sz w:val="20"/>
          <w:szCs w:val="20"/>
        </w:rPr>
      </w:pPr>
      <w:r w:rsidRPr="00E71A37">
        <w:rPr>
          <w:rFonts w:ascii="Arial" w:hAnsi="Arial" w:cs="Arial"/>
          <w:sz w:val="20"/>
          <w:szCs w:val="20"/>
        </w:rPr>
        <w:t>Online (on the WellChild Website, Facebook, Twitter, Instagram, YouTube, LinkedIn).</w:t>
      </w:r>
    </w:p>
    <w:p w14:paraId="20A153AB" w14:textId="77777777" w:rsidR="006F1528" w:rsidRPr="00E71A37" w:rsidRDefault="006F1528" w:rsidP="006F1528">
      <w:pPr>
        <w:pStyle w:val="ListParagraph"/>
        <w:numPr>
          <w:ilvl w:val="0"/>
          <w:numId w:val="1"/>
        </w:numPr>
        <w:tabs>
          <w:tab w:val="left" w:pos="3422"/>
        </w:tabs>
        <w:rPr>
          <w:rFonts w:ascii="Arial" w:hAnsi="Arial" w:cs="Arial"/>
          <w:sz w:val="20"/>
          <w:szCs w:val="20"/>
        </w:rPr>
      </w:pPr>
      <w:r w:rsidRPr="00E71A37">
        <w:rPr>
          <w:rFonts w:ascii="Arial" w:hAnsi="Arial" w:cs="Arial"/>
          <w:sz w:val="20"/>
          <w:szCs w:val="20"/>
        </w:rPr>
        <w:t xml:space="preserve">In the media </w:t>
      </w:r>
      <w:r>
        <w:rPr>
          <w:rFonts w:ascii="Arial" w:hAnsi="Arial" w:cs="Arial"/>
          <w:sz w:val="20"/>
          <w:szCs w:val="20"/>
        </w:rPr>
        <w:t xml:space="preserve">and for external publicity </w:t>
      </w:r>
      <w:r w:rsidRPr="00E71A37">
        <w:rPr>
          <w:rFonts w:ascii="Arial" w:hAnsi="Arial" w:cs="Arial"/>
          <w:sz w:val="20"/>
          <w:szCs w:val="20"/>
        </w:rPr>
        <w:t>(in newspaper articles, magazines, TV news reports).</w:t>
      </w:r>
    </w:p>
    <w:p w14:paraId="68139844" w14:textId="77777777" w:rsidR="006F1528" w:rsidRPr="00E71A37" w:rsidRDefault="006F1528" w:rsidP="006F1528">
      <w:pPr>
        <w:pStyle w:val="ListParagraph"/>
        <w:numPr>
          <w:ilvl w:val="0"/>
          <w:numId w:val="1"/>
        </w:numPr>
        <w:tabs>
          <w:tab w:val="left" w:pos="3422"/>
        </w:tabs>
        <w:rPr>
          <w:rFonts w:ascii="Arial" w:hAnsi="Arial" w:cs="Arial"/>
          <w:sz w:val="20"/>
          <w:szCs w:val="20"/>
        </w:rPr>
      </w:pPr>
      <w:r w:rsidRPr="00E71A37">
        <w:rPr>
          <w:rFonts w:ascii="Arial" w:hAnsi="Arial" w:cs="Arial"/>
          <w:sz w:val="20"/>
          <w:szCs w:val="20"/>
        </w:rPr>
        <w:t>WellChild publications (in leaflets, reports, newsletters).</w:t>
      </w:r>
    </w:p>
    <w:p w14:paraId="52C55E0A" w14:textId="77777777" w:rsidR="006F1528" w:rsidRPr="00E71A37" w:rsidRDefault="006F1528" w:rsidP="006F1528">
      <w:pPr>
        <w:pStyle w:val="ListParagraph"/>
        <w:numPr>
          <w:ilvl w:val="0"/>
          <w:numId w:val="1"/>
        </w:numPr>
        <w:tabs>
          <w:tab w:val="left" w:pos="3422"/>
        </w:tabs>
        <w:rPr>
          <w:rFonts w:ascii="Arial" w:hAnsi="Arial" w:cs="Arial"/>
          <w:sz w:val="20"/>
          <w:szCs w:val="20"/>
        </w:rPr>
      </w:pPr>
      <w:r w:rsidRPr="00E71A37">
        <w:rPr>
          <w:rFonts w:ascii="Arial" w:hAnsi="Arial" w:cs="Arial"/>
          <w:sz w:val="20"/>
          <w:szCs w:val="20"/>
        </w:rPr>
        <w:t>Fundraising and campaigning materials.</w:t>
      </w:r>
    </w:p>
    <w:p w14:paraId="78B590B4" w14:textId="77777777" w:rsidR="006F1528" w:rsidRDefault="006F1528" w:rsidP="006F1528">
      <w:pPr>
        <w:tabs>
          <w:tab w:val="left" w:pos="3422"/>
        </w:tabs>
        <w:spacing w:after="0" w:line="240" w:lineRule="auto"/>
        <w:rPr>
          <w:rFonts w:ascii="Arial" w:hAnsi="Arial" w:cs="Arial"/>
          <w:b/>
          <w:sz w:val="20"/>
          <w:szCs w:val="20"/>
        </w:rPr>
      </w:pPr>
      <w:r w:rsidRPr="00E71A37">
        <w:rPr>
          <w:rFonts w:ascii="Arial" w:hAnsi="Arial" w:cs="Arial"/>
          <w:b/>
          <w:sz w:val="20"/>
          <w:szCs w:val="20"/>
        </w:rPr>
        <w:t>Alternative ways of providing consent</w:t>
      </w:r>
    </w:p>
    <w:p w14:paraId="687D38E2" w14:textId="77777777" w:rsidR="006F1528" w:rsidRDefault="006F1528" w:rsidP="006F1528">
      <w:pPr>
        <w:tabs>
          <w:tab w:val="left" w:pos="3422"/>
        </w:tabs>
        <w:spacing w:after="0" w:line="240" w:lineRule="auto"/>
        <w:rPr>
          <w:rFonts w:ascii="Arial" w:eastAsia="Calibri" w:hAnsi="Arial" w:cs="Arial"/>
          <w:sz w:val="20"/>
          <w:szCs w:val="20"/>
        </w:rPr>
      </w:pPr>
      <w:r w:rsidRPr="00E71A37">
        <w:rPr>
          <w:rFonts w:ascii="Arial" w:eastAsia="Calibri" w:hAnsi="Arial" w:cs="Arial"/>
          <w:sz w:val="20"/>
          <w:szCs w:val="20"/>
        </w:rPr>
        <w:t xml:space="preserve">You are in control of your information, if you have any questions about how WellChild uses this, or if you would prefer to give us permission over the phone or via other ways, please contact us on </w:t>
      </w:r>
      <w:hyperlink r:id="rId9" w:history="1">
        <w:r w:rsidRPr="00E71A37">
          <w:rPr>
            <w:rFonts w:ascii="Arial" w:eastAsia="Calibri" w:hAnsi="Arial" w:cs="Arial"/>
            <w:sz w:val="20"/>
            <w:szCs w:val="20"/>
          </w:rPr>
          <w:t>consents@wellchild.org.uk</w:t>
        </w:r>
      </w:hyperlink>
      <w:r w:rsidRPr="00E71A37">
        <w:rPr>
          <w:rFonts w:ascii="Arial" w:eastAsia="Calibri" w:hAnsi="Arial" w:cs="Arial"/>
          <w:sz w:val="20"/>
          <w:szCs w:val="20"/>
        </w:rPr>
        <w:t xml:space="preserve"> or</w:t>
      </w:r>
      <w:r>
        <w:rPr>
          <w:rFonts w:ascii="Arial" w:eastAsia="Calibri" w:hAnsi="Arial" w:cs="Arial"/>
          <w:sz w:val="20"/>
          <w:szCs w:val="20"/>
        </w:rPr>
        <w:t xml:space="preserve"> 01242 530007.</w:t>
      </w:r>
    </w:p>
    <w:p w14:paraId="26FC1ABB" w14:textId="77777777" w:rsidR="006F1528" w:rsidRPr="00E71A37" w:rsidRDefault="006F1528" w:rsidP="006F1528">
      <w:pPr>
        <w:tabs>
          <w:tab w:val="left" w:pos="3422"/>
        </w:tabs>
        <w:spacing w:after="0" w:line="240" w:lineRule="auto"/>
        <w:rPr>
          <w:rFonts w:ascii="Arial" w:eastAsia="Calibri" w:hAnsi="Arial" w:cs="Arial"/>
          <w:sz w:val="20"/>
          <w:szCs w:val="20"/>
        </w:rPr>
      </w:pPr>
    </w:p>
    <w:p w14:paraId="309A4F9A" w14:textId="77777777" w:rsidR="006F1528" w:rsidRPr="00E71A37" w:rsidRDefault="006F1528" w:rsidP="006F1528">
      <w:pPr>
        <w:spacing w:after="0" w:line="240" w:lineRule="auto"/>
        <w:rPr>
          <w:rFonts w:ascii="Calibri" w:eastAsia="Calibri" w:hAnsi="Calibri" w:cs="Times New Roman"/>
          <w:b/>
          <w:bCs/>
          <w:sz w:val="20"/>
          <w:szCs w:val="20"/>
        </w:rPr>
      </w:pPr>
      <w:r w:rsidRPr="00E71A37">
        <w:rPr>
          <w:rFonts w:ascii="Arial" w:hAnsi="Arial" w:cs="Arial"/>
          <w:b/>
          <w:bCs/>
          <w:sz w:val="20"/>
          <w:szCs w:val="20"/>
        </w:rPr>
        <w:t>Understanding WellChild Consent – Information to take away</w:t>
      </w:r>
    </w:p>
    <w:p w14:paraId="2AEC8E5B" w14:textId="77777777" w:rsidR="006F1528" w:rsidRPr="00E71A37" w:rsidRDefault="006F1528" w:rsidP="006F1528">
      <w:pPr>
        <w:spacing w:after="0" w:line="240" w:lineRule="auto"/>
        <w:rPr>
          <w:rFonts w:ascii="Arial" w:eastAsia="Calibri" w:hAnsi="Arial" w:cs="Arial"/>
          <w:sz w:val="20"/>
          <w:szCs w:val="20"/>
        </w:rPr>
      </w:pPr>
      <w:r w:rsidRPr="00E71A37">
        <w:rPr>
          <w:rFonts w:ascii="Arial" w:eastAsia="Calibri" w:hAnsi="Arial" w:cs="Arial"/>
          <w:sz w:val="20"/>
          <w:szCs w:val="20"/>
        </w:rPr>
        <w:t xml:space="preserve">The interests of children, young people and families are at the heart of everything we do at </w:t>
      </w:r>
      <w:proofErr w:type="gramStart"/>
      <w:r w:rsidRPr="00E71A37">
        <w:rPr>
          <w:rFonts w:ascii="Arial" w:eastAsia="Calibri" w:hAnsi="Arial" w:cs="Arial"/>
          <w:sz w:val="20"/>
          <w:szCs w:val="20"/>
        </w:rPr>
        <w:t>WellChild</w:t>
      </w:r>
      <w:proofErr w:type="gramEnd"/>
      <w:r w:rsidRPr="00E71A37">
        <w:rPr>
          <w:rFonts w:ascii="Arial" w:eastAsia="Calibri" w:hAnsi="Arial" w:cs="Arial"/>
          <w:sz w:val="20"/>
          <w:szCs w:val="20"/>
        </w:rPr>
        <w:t xml:space="preserve"> and this includes ensuring that the information we store and use is done so securely and with the appropriate informed consent. Your information helps us to raise public awareness, provide better services and supports fundraising activities for our work. We always want to do this with your involvement and so it is important for us to safeguard information about you, ensure you are properly informed on how this is used and know what your rights are. For full information on how we process and manage data and information please see the WellChild </w:t>
      </w:r>
      <w:hyperlink r:id="rId10" w:history="1">
        <w:r w:rsidRPr="00E71A37">
          <w:rPr>
            <w:rStyle w:val="Hyperlink"/>
            <w:rFonts w:ascii="Arial" w:eastAsia="Calibri" w:hAnsi="Arial" w:cs="Arial"/>
            <w:sz w:val="20"/>
            <w:szCs w:val="20"/>
          </w:rPr>
          <w:t>Privacy Policy</w:t>
        </w:r>
      </w:hyperlink>
      <w:r>
        <w:rPr>
          <w:rStyle w:val="Hyperlink"/>
          <w:rFonts w:ascii="Arial" w:eastAsia="Calibri" w:hAnsi="Arial" w:cs="Arial"/>
          <w:sz w:val="20"/>
          <w:szCs w:val="20"/>
        </w:rPr>
        <w:t xml:space="preserve"> </w:t>
      </w:r>
      <w:r w:rsidRPr="00C43378">
        <w:rPr>
          <w:rStyle w:val="Hyperlink"/>
          <w:rFonts w:ascii="Arial" w:eastAsia="Calibri" w:hAnsi="Arial" w:cs="Arial"/>
          <w:color w:val="auto"/>
          <w:sz w:val="20"/>
          <w:szCs w:val="20"/>
        </w:rPr>
        <w:t>available on our website</w:t>
      </w:r>
      <w:r w:rsidRPr="00C43378">
        <w:rPr>
          <w:rFonts w:ascii="Arial" w:eastAsia="Calibri" w:hAnsi="Arial" w:cs="Arial"/>
          <w:sz w:val="20"/>
          <w:szCs w:val="20"/>
        </w:rPr>
        <w:t>.</w:t>
      </w:r>
    </w:p>
    <w:p w14:paraId="501DF081" w14:textId="77777777" w:rsidR="006F1528" w:rsidRPr="00E71A37" w:rsidRDefault="006F1528" w:rsidP="006F1528">
      <w:pPr>
        <w:spacing w:after="120"/>
        <w:rPr>
          <w:rFonts w:ascii="Arial" w:eastAsia="Calibri" w:hAnsi="Arial" w:cs="Arial"/>
          <w:sz w:val="20"/>
          <w:szCs w:val="20"/>
        </w:rPr>
      </w:pPr>
      <w:r w:rsidRPr="00E71A37">
        <w:rPr>
          <w:rFonts w:ascii="Arial" w:eastAsia="Calibri" w:hAnsi="Arial" w:cs="Arial"/>
          <w:sz w:val="20"/>
          <w:szCs w:val="20"/>
        </w:rPr>
        <w:t>Our promise is that:</w:t>
      </w:r>
    </w:p>
    <w:p w14:paraId="27A06E97" w14:textId="77777777" w:rsidR="006F1528" w:rsidRPr="00E71A37" w:rsidRDefault="006F1528" w:rsidP="006F1528">
      <w:pPr>
        <w:numPr>
          <w:ilvl w:val="0"/>
          <w:numId w:val="2"/>
        </w:numPr>
        <w:contextualSpacing/>
        <w:rPr>
          <w:rFonts w:ascii="Arial" w:eastAsia="Calibri" w:hAnsi="Arial" w:cs="Arial"/>
          <w:sz w:val="20"/>
          <w:szCs w:val="20"/>
        </w:rPr>
      </w:pPr>
      <w:r w:rsidRPr="00E71A37">
        <w:rPr>
          <w:rFonts w:ascii="Arial" w:eastAsia="Calibri" w:hAnsi="Arial" w:cs="Arial"/>
          <w:sz w:val="20"/>
          <w:szCs w:val="20"/>
        </w:rPr>
        <w:t>We always keep your information safe.</w:t>
      </w:r>
    </w:p>
    <w:p w14:paraId="50BF55A5" w14:textId="77777777" w:rsidR="006F1528" w:rsidRPr="00E71A37" w:rsidRDefault="006F1528" w:rsidP="006F1528">
      <w:pPr>
        <w:numPr>
          <w:ilvl w:val="0"/>
          <w:numId w:val="2"/>
        </w:numPr>
        <w:contextualSpacing/>
        <w:rPr>
          <w:rFonts w:ascii="Arial" w:eastAsia="Calibri" w:hAnsi="Arial" w:cs="Arial"/>
          <w:sz w:val="20"/>
          <w:szCs w:val="20"/>
        </w:rPr>
      </w:pPr>
      <w:r w:rsidRPr="00E71A37">
        <w:rPr>
          <w:rFonts w:ascii="Arial" w:hAnsi="Arial" w:cs="Arial"/>
          <w:sz w:val="20"/>
          <w:szCs w:val="20"/>
        </w:rPr>
        <w:t>We will only ever use your information sensitively and appropriately.</w:t>
      </w:r>
    </w:p>
    <w:p w14:paraId="57457D05" w14:textId="77777777" w:rsidR="006F1528" w:rsidRPr="00E71A37" w:rsidRDefault="006F1528" w:rsidP="006F1528">
      <w:pPr>
        <w:numPr>
          <w:ilvl w:val="0"/>
          <w:numId w:val="2"/>
        </w:numPr>
        <w:contextualSpacing/>
        <w:rPr>
          <w:rFonts w:ascii="Arial" w:eastAsia="Calibri" w:hAnsi="Arial" w:cs="Arial"/>
          <w:sz w:val="20"/>
          <w:szCs w:val="20"/>
        </w:rPr>
      </w:pPr>
      <w:r w:rsidRPr="00E71A37">
        <w:rPr>
          <w:rFonts w:ascii="Arial" w:eastAsia="Calibri" w:hAnsi="Arial" w:cs="Arial"/>
          <w:sz w:val="20"/>
          <w:szCs w:val="20"/>
        </w:rPr>
        <w:t>We only share your information with others if you give us the permission to do so.</w:t>
      </w:r>
    </w:p>
    <w:p w14:paraId="1FDA201B" w14:textId="77777777" w:rsidR="006F1528" w:rsidRPr="00E71A37" w:rsidRDefault="006F1528" w:rsidP="006F1528">
      <w:pPr>
        <w:numPr>
          <w:ilvl w:val="0"/>
          <w:numId w:val="2"/>
        </w:numPr>
        <w:contextualSpacing/>
        <w:rPr>
          <w:rFonts w:ascii="Arial" w:eastAsia="Calibri" w:hAnsi="Arial" w:cs="Arial"/>
          <w:sz w:val="20"/>
          <w:szCs w:val="20"/>
        </w:rPr>
      </w:pPr>
      <w:r w:rsidRPr="00E71A37">
        <w:rPr>
          <w:rFonts w:ascii="Arial" w:hAnsi="Arial" w:cs="Arial"/>
          <w:sz w:val="20"/>
          <w:szCs w:val="20"/>
        </w:rPr>
        <w:t>We will always ask you for explicit and informed consent where applicable for third party use.</w:t>
      </w:r>
    </w:p>
    <w:p w14:paraId="0E0E65E2" w14:textId="77777777" w:rsidR="006F1528" w:rsidRPr="00E71A37" w:rsidRDefault="006F1528" w:rsidP="006F1528">
      <w:pPr>
        <w:numPr>
          <w:ilvl w:val="0"/>
          <w:numId w:val="2"/>
        </w:numPr>
        <w:contextualSpacing/>
        <w:rPr>
          <w:rFonts w:ascii="Arial" w:eastAsia="Calibri" w:hAnsi="Arial" w:cs="Arial"/>
          <w:sz w:val="20"/>
          <w:szCs w:val="20"/>
        </w:rPr>
      </w:pPr>
      <w:r w:rsidRPr="00E71A37">
        <w:rPr>
          <w:rFonts w:ascii="Arial" w:eastAsia="Calibri" w:hAnsi="Arial" w:cs="Arial"/>
          <w:sz w:val="20"/>
          <w:szCs w:val="20"/>
        </w:rPr>
        <w:t xml:space="preserve">We will store, use or share this information about you for </w:t>
      </w:r>
      <w:r w:rsidRPr="00E71A37">
        <w:rPr>
          <w:rFonts w:ascii="Arial" w:eastAsia="Calibri" w:hAnsi="Arial" w:cs="Arial"/>
          <w:sz w:val="20"/>
          <w:szCs w:val="20"/>
          <w:u w:val="single"/>
        </w:rPr>
        <w:t>five years</w:t>
      </w:r>
      <w:r w:rsidRPr="00E71A37">
        <w:rPr>
          <w:rFonts w:ascii="Arial" w:eastAsia="Calibri" w:hAnsi="Arial" w:cs="Arial"/>
          <w:sz w:val="20"/>
          <w:szCs w:val="20"/>
        </w:rPr>
        <w:t xml:space="preserve">.  When we reach the end of those five years, we will contact you to check that you are still happy for us to store, use and share this information for a further five years and that it is still correct.  </w:t>
      </w:r>
    </w:p>
    <w:p w14:paraId="596739CF" w14:textId="77777777" w:rsidR="006F1528" w:rsidRPr="00E71A37" w:rsidRDefault="006F1528" w:rsidP="006F1528">
      <w:pPr>
        <w:ind w:left="720"/>
        <w:contextualSpacing/>
        <w:rPr>
          <w:rFonts w:ascii="Arial" w:eastAsia="Calibri" w:hAnsi="Arial" w:cs="Arial"/>
          <w:sz w:val="20"/>
          <w:szCs w:val="20"/>
        </w:rPr>
      </w:pPr>
    </w:p>
    <w:p w14:paraId="6821A891" w14:textId="77777777" w:rsidR="006F1528" w:rsidRPr="00E71A37" w:rsidRDefault="006F1528" w:rsidP="006F1528">
      <w:pPr>
        <w:tabs>
          <w:tab w:val="left" w:pos="3422"/>
        </w:tabs>
        <w:spacing w:after="0" w:line="240" w:lineRule="auto"/>
        <w:jc w:val="both"/>
        <w:rPr>
          <w:rFonts w:ascii="Arial" w:hAnsi="Arial" w:cs="Arial"/>
          <w:sz w:val="20"/>
          <w:szCs w:val="20"/>
        </w:rPr>
      </w:pPr>
      <w:r w:rsidRPr="00E71A37">
        <w:rPr>
          <w:rFonts w:ascii="Arial" w:hAnsi="Arial" w:cs="Arial"/>
          <w:sz w:val="20"/>
          <w:szCs w:val="20"/>
        </w:rPr>
        <w:t xml:space="preserve">There is a regulation that goes hand in hand with the Data Protection Act 2018, </w:t>
      </w:r>
      <w:r>
        <w:rPr>
          <w:rFonts w:ascii="Arial" w:hAnsi="Arial" w:cs="Arial"/>
          <w:sz w:val="20"/>
          <w:szCs w:val="20"/>
        </w:rPr>
        <w:t>called</w:t>
      </w:r>
      <w:r w:rsidRPr="00E71A37">
        <w:rPr>
          <w:rFonts w:ascii="Arial" w:hAnsi="Arial" w:cs="Arial"/>
          <w:sz w:val="20"/>
          <w:szCs w:val="20"/>
        </w:rPr>
        <w:t xml:space="preserve"> The UK General Data Protection Regulation (UK GDPR) 2021 and this states that young people over the age of 13 must give their consent for use of their data (including photos, video, audio and written material).  Most young people come into this category, although an assessment must be made based on individual needs i.e. maturity and mental capacity. The following form allows this to be captured. It’s a way for the child or young person to be involved in the decision-making process. WellChild will request parental consent for children aged under 13 and those over 13 who are unable to provide their consent as detailed above.</w:t>
      </w:r>
    </w:p>
    <w:p w14:paraId="6E4CB1DE" w14:textId="77777777" w:rsidR="006F1528" w:rsidRPr="00E71A37" w:rsidRDefault="006F1528" w:rsidP="006F1528">
      <w:pPr>
        <w:tabs>
          <w:tab w:val="left" w:pos="3422"/>
        </w:tabs>
        <w:spacing w:after="0" w:line="240" w:lineRule="auto"/>
        <w:rPr>
          <w:rFonts w:ascii="Arial" w:hAnsi="Arial" w:cs="Arial"/>
          <w:sz w:val="20"/>
          <w:szCs w:val="20"/>
        </w:rPr>
      </w:pPr>
    </w:p>
    <w:p w14:paraId="0F5080C5" w14:textId="77777777" w:rsidR="006F1528" w:rsidRPr="00E71A37" w:rsidRDefault="006F1528" w:rsidP="006F1528">
      <w:pPr>
        <w:tabs>
          <w:tab w:val="left" w:pos="3422"/>
        </w:tabs>
        <w:spacing w:after="0" w:line="240" w:lineRule="auto"/>
        <w:rPr>
          <w:rFonts w:ascii="Arial" w:hAnsi="Arial" w:cs="Arial"/>
          <w:b/>
          <w:bCs/>
          <w:sz w:val="20"/>
          <w:szCs w:val="20"/>
        </w:rPr>
      </w:pPr>
      <w:r w:rsidRPr="00E71A37">
        <w:rPr>
          <w:rFonts w:ascii="Arial" w:hAnsi="Arial" w:cs="Arial"/>
          <w:b/>
          <w:bCs/>
          <w:sz w:val="20"/>
          <w:szCs w:val="20"/>
        </w:rPr>
        <w:t>Your Rights</w:t>
      </w:r>
    </w:p>
    <w:p w14:paraId="60802633" w14:textId="5FFED270" w:rsidR="004C3A3D" w:rsidRPr="006F1528" w:rsidRDefault="006F1528" w:rsidP="006F1528">
      <w:pPr>
        <w:tabs>
          <w:tab w:val="left" w:pos="3422"/>
        </w:tabs>
        <w:spacing w:after="0" w:line="240" w:lineRule="auto"/>
        <w:rPr>
          <w:rFonts w:ascii="Arial" w:hAnsi="Arial" w:cs="Arial"/>
          <w:sz w:val="24"/>
        </w:rPr>
      </w:pPr>
      <w:r w:rsidRPr="00E71A37">
        <w:rPr>
          <w:rFonts w:ascii="Arial" w:hAnsi="Arial" w:cs="Arial"/>
          <w:sz w:val="20"/>
          <w:szCs w:val="20"/>
        </w:rPr>
        <w:t xml:space="preserve">If you change your mind and would like us to stop using or storing your information, then under Article 17 of the UK GDPR you have the right to have personal data erased. To request this, or to change any aspect of your consent, email us at </w:t>
      </w:r>
      <w:hyperlink r:id="rId11" w:history="1">
        <w:r w:rsidRPr="00E71A37">
          <w:rPr>
            <w:rFonts w:ascii="Arial" w:eastAsia="Calibri" w:hAnsi="Arial" w:cs="Arial"/>
            <w:sz w:val="20"/>
            <w:szCs w:val="20"/>
          </w:rPr>
          <w:t>consents@wellchild.org.uk</w:t>
        </w:r>
      </w:hyperlink>
      <w:r w:rsidRPr="00E71A37">
        <w:rPr>
          <w:rFonts w:ascii="Arial" w:eastAsia="Calibri" w:hAnsi="Arial" w:cs="Arial"/>
          <w:sz w:val="20"/>
          <w:szCs w:val="20"/>
        </w:rPr>
        <w:t xml:space="preserve">. </w:t>
      </w:r>
      <w:r w:rsidRPr="00E71A37">
        <w:rPr>
          <w:rFonts w:ascii="Arial" w:hAnsi="Arial" w:cs="Arial"/>
          <w:sz w:val="20"/>
          <w:szCs w:val="20"/>
        </w:rPr>
        <w:t>We will also try to remove it from</w:t>
      </w:r>
    </w:p>
    <w:sectPr w:rsidR="004C3A3D" w:rsidRPr="006F152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16897" w14:textId="77777777" w:rsidR="00F2030D" w:rsidRDefault="00F2030D" w:rsidP="006F1528">
      <w:pPr>
        <w:spacing w:after="0" w:line="240" w:lineRule="auto"/>
      </w:pPr>
      <w:r>
        <w:separator/>
      </w:r>
    </w:p>
  </w:endnote>
  <w:endnote w:type="continuationSeparator" w:id="0">
    <w:p w14:paraId="2DCF9FA7" w14:textId="77777777" w:rsidR="00F2030D" w:rsidRDefault="00F2030D" w:rsidP="006F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CEED" w14:textId="0C909282" w:rsidR="006F1528" w:rsidRPr="006F1528" w:rsidRDefault="006F1528" w:rsidP="006F1528">
    <w:pPr>
      <w:tabs>
        <w:tab w:val="left" w:pos="3422"/>
      </w:tabs>
      <w:rPr>
        <w:rFonts w:ascii="Arial" w:hAnsi="Arial" w:cs="Arial"/>
        <w:sz w:val="24"/>
      </w:rPr>
    </w:pPr>
    <w:r>
      <w:rPr>
        <w:rFonts w:ascii="Arial" w:hAnsi="Arial" w:cs="Arial"/>
        <w:sz w:val="16"/>
        <w:szCs w:val="24"/>
      </w:rPr>
      <w:t>WellChild is a charity r</w:t>
    </w:r>
    <w:r w:rsidRPr="00846887">
      <w:rPr>
        <w:rFonts w:ascii="Arial" w:hAnsi="Arial" w:cs="Arial"/>
        <w:sz w:val="16"/>
        <w:szCs w:val="24"/>
      </w:rPr>
      <w:t xml:space="preserve">egistered in England and Wales 289600 and Scotland SC045010. Company Number 1815689. Registered address: </w:t>
    </w:r>
    <w:r>
      <w:rPr>
        <w:rFonts w:ascii="Arial" w:hAnsi="Arial" w:cs="Arial"/>
        <w:sz w:val="16"/>
        <w:szCs w:val="24"/>
      </w:rPr>
      <w:t xml:space="preserve">Office 23 Sunningend Business Centre, 22 Lansdown Industrial Estate, </w:t>
    </w:r>
    <w:r w:rsidRPr="00846887">
      <w:rPr>
        <w:rFonts w:ascii="Arial" w:hAnsi="Arial" w:cs="Arial"/>
        <w:sz w:val="16"/>
        <w:szCs w:val="24"/>
      </w:rPr>
      <w:t>Cheltenham, Gloucestershire, GL5</w:t>
    </w:r>
    <w:r>
      <w:rPr>
        <w:rFonts w:ascii="Arial" w:hAnsi="Arial" w:cs="Arial"/>
        <w:sz w:val="16"/>
        <w:szCs w:val="24"/>
      </w:rPr>
      <w:t>1</w:t>
    </w:r>
    <w:r w:rsidRPr="00846887">
      <w:rPr>
        <w:rFonts w:ascii="Arial" w:hAnsi="Arial" w:cs="Arial"/>
        <w:sz w:val="16"/>
        <w:szCs w:val="24"/>
      </w:rPr>
      <w:t xml:space="preserve"> </w:t>
    </w:r>
    <w:r>
      <w:rPr>
        <w:rFonts w:ascii="Arial" w:hAnsi="Arial" w:cs="Arial"/>
        <w:sz w:val="16"/>
        <w:szCs w:val="24"/>
      </w:rPr>
      <w:t>8PL</w:t>
    </w:r>
    <w:r w:rsidRPr="00846887">
      <w:rPr>
        <w:rFonts w:ascii="Arial" w:hAnsi="Arial" w:cs="Arial"/>
        <w:sz w:val="16"/>
        <w:szCs w:val="24"/>
      </w:rPr>
      <w:t xml:space="preserve"> United Kingdom (UK).</w:t>
    </w:r>
    <w:r>
      <w:rPr>
        <w:rFonts w:ascii="Arial" w:hAnsi="Arial" w:cs="Arial"/>
        <w:sz w:val="16"/>
        <w:szCs w:val="24"/>
      </w:rPr>
      <w:t xml:space="preserve"> </w:t>
    </w:r>
    <w:r w:rsidRPr="00C660F8">
      <w:rPr>
        <w:rFonts w:ascii="Arial" w:eastAsia="Calibri" w:hAnsi="Arial" w:cs="Arial"/>
        <w:sz w:val="16"/>
        <w:szCs w:val="16"/>
      </w:rPr>
      <w:t xml:space="preserve">For full information on how we process and manage data and information please see </w:t>
    </w:r>
    <w:r>
      <w:rPr>
        <w:rFonts w:ascii="Arial" w:eastAsia="Calibri" w:hAnsi="Arial" w:cs="Arial"/>
        <w:sz w:val="16"/>
        <w:szCs w:val="16"/>
      </w:rPr>
      <w:t>our</w:t>
    </w:r>
    <w:r w:rsidRPr="00C660F8">
      <w:rPr>
        <w:rFonts w:ascii="Arial" w:eastAsia="Calibri" w:hAnsi="Arial" w:cs="Arial"/>
        <w:sz w:val="16"/>
        <w:szCs w:val="16"/>
      </w:rPr>
      <w:t xml:space="preserve"> </w:t>
    </w:r>
    <w:hyperlink r:id="rId1" w:history="1">
      <w:r w:rsidRPr="00C660F8">
        <w:rPr>
          <w:rStyle w:val="Hyperlink"/>
          <w:rFonts w:ascii="Arial" w:eastAsia="Calibri" w:hAnsi="Arial" w:cs="Arial"/>
          <w:sz w:val="16"/>
          <w:szCs w:val="16"/>
        </w:rPr>
        <w:t>Privacy Policy</w:t>
      </w:r>
    </w:hyperlink>
    <w:r w:rsidRPr="00C660F8">
      <w:rPr>
        <w:rFonts w:ascii="Arial" w:eastAsia="Calibri" w:hAnsi="Arial" w:cs="Arial"/>
        <w:sz w:val="16"/>
        <w:szCs w:val="16"/>
      </w:rPr>
      <w:t>.</w:t>
    </w:r>
    <w:r>
      <w:rPr>
        <w:rFonts w:ascii="Arial" w:eastAsia="Calibri" w:hAnsi="Arial" w:cs="Arial"/>
        <w:sz w:val="16"/>
        <w:szCs w:val="16"/>
      </w:rPr>
      <w:t xml:space="preserve"> V4 April 2024</w:t>
    </w:r>
  </w:p>
  <w:p w14:paraId="7C8251A4" w14:textId="77777777" w:rsidR="006F1528" w:rsidRDefault="006F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6E4AF" w14:textId="77777777" w:rsidR="00F2030D" w:rsidRDefault="00F2030D" w:rsidP="006F1528">
      <w:pPr>
        <w:spacing w:after="0" w:line="240" w:lineRule="auto"/>
      </w:pPr>
      <w:r>
        <w:separator/>
      </w:r>
    </w:p>
  </w:footnote>
  <w:footnote w:type="continuationSeparator" w:id="0">
    <w:p w14:paraId="459537AE" w14:textId="77777777" w:rsidR="00F2030D" w:rsidRDefault="00F2030D" w:rsidP="006F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D630B"/>
    <w:multiLevelType w:val="hybridMultilevel"/>
    <w:tmpl w:val="F7B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606FCE"/>
    <w:multiLevelType w:val="hybridMultilevel"/>
    <w:tmpl w:val="012AE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7068794">
    <w:abstractNumId w:val="0"/>
  </w:num>
  <w:num w:numId="2" w16cid:durableId="202397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28"/>
    <w:rsid w:val="004C3A3D"/>
    <w:rsid w:val="00584810"/>
    <w:rsid w:val="006F1528"/>
    <w:rsid w:val="00F20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94DF"/>
  <w15:chartTrackingRefBased/>
  <w15:docId w15:val="{5F5B1292-73D1-4EBB-8F8B-E008C611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528"/>
    <w:pPr>
      <w:spacing w:after="200" w:line="276"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6F1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528"/>
    <w:rPr>
      <w:rFonts w:eastAsiaTheme="majorEastAsia" w:cstheme="majorBidi"/>
      <w:color w:val="272727" w:themeColor="text1" w:themeTint="D8"/>
    </w:rPr>
  </w:style>
  <w:style w:type="paragraph" w:styleId="Title">
    <w:name w:val="Title"/>
    <w:basedOn w:val="Normal"/>
    <w:next w:val="Normal"/>
    <w:link w:val="TitleChar"/>
    <w:uiPriority w:val="10"/>
    <w:qFormat/>
    <w:rsid w:val="006F1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528"/>
    <w:pPr>
      <w:spacing w:before="160"/>
      <w:jc w:val="center"/>
    </w:pPr>
    <w:rPr>
      <w:i/>
      <w:iCs/>
      <w:color w:val="404040" w:themeColor="text1" w:themeTint="BF"/>
    </w:rPr>
  </w:style>
  <w:style w:type="character" w:customStyle="1" w:styleId="QuoteChar">
    <w:name w:val="Quote Char"/>
    <w:basedOn w:val="DefaultParagraphFont"/>
    <w:link w:val="Quote"/>
    <w:uiPriority w:val="29"/>
    <w:rsid w:val="006F1528"/>
    <w:rPr>
      <w:i/>
      <w:iCs/>
      <w:color w:val="404040" w:themeColor="text1" w:themeTint="BF"/>
    </w:rPr>
  </w:style>
  <w:style w:type="paragraph" w:styleId="ListParagraph">
    <w:name w:val="List Paragraph"/>
    <w:basedOn w:val="Normal"/>
    <w:uiPriority w:val="34"/>
    <w:qFormat/>
    <w:rsid w:val="006F1528"/>
    <w:pPr>
      <w:ind w:left="720"/>
      <w:contextualSpacing/>
    </w:pPr>
  </w:style>
  <w:style w:type="character" w:styleId="IntenseEmphasis">
    <w:name w:val="Intense Emphasis"/>
    <w:basedOn w:val="DefaultParagraphFont"/>
    <w:uiPriority w:val="21"/>
    <w:qFormat/>
    <w:rsid w:val="006F1528"/>
    <w:rPr>
      <w:i/>
      <w:iCs/>
      <w:color w:val="0F4761" w:themeColor="accent1" w:themeShade="BF"/>
    </w:rPr>
  </w:style>
  <w:style w:type="paragraph" w:styleId="IntenseQuote">
    <w:name w:val="Intense Quote"/>
    <w:basedOn w:val="Normal"/>
    <w:next w:val="Normal"/>
    <w:link w:val="IntenseQuoteChar"/>
    <w:uiPriority w:val="30"/>
    <w:qFormat/>
    <w:rsid w:val="006F1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528"/>
    <w:rPr>
      <w:i/>
      <w:iCs/>
      <w:color w:val="0F4761" w:themeColor="accent1" w:themeShade="BF"/>
    </w:rPr>
  </w:style>
  <w:style w:type="character" w:styleId="IntenseReference">
    <w:name w:val="Intense Reference"/>
    <w:basedOn w:val="DefaultParagraphFont"/>
    <w:uiPriority w:val="32"/>
    <w:qFormat/>
    <w:rsid w:val="006F1528"/>
    <w:rPr>
      <w:b/>
      <w:bCs/>
      <w:smallCaps/>
      <w:color w:val="0F4761" w:themeColor="accent1" w:themeShade="BF"/>
      <w:spacing w:val="5"/>
    </w:rPr>
  </w:style>
  <w:style w:type="character" w:styleId="Hyperlink">
    <w:name w:val="Hyperlink"/>
    <w:basedOn w:val="DefaultParagraphFont"/>
    <w:uiPriority w:val="99"/>
    <w:unhideWhenUsed/>
    <w:rsid w:val="006F1528"/>
    <w:rPr>
      <w:color w:val="467886" w:themeColor="hyperlink"/>
      <w:u w:val="single"/>
    </w:rPr>
  </w:style>
  <w:style w:type="paragraph" w:styleId="Header">
    <w:name w:val="header"/>
    <w:basedOn w:val="Normal"/>
    <w:link w:val="HeaderChar"/>
    <w:uiPriority w:val="99"/>
    <w:unhideWhenUsed/>
    <w:rsid w:val="006F1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528"/>
    <w:rPr>
      <w:rFonts w:eastAsiaTheme="minorEastAsia"/>
      <w:kern w:val="0"/>
      <w:lang w:eastAsia="en-GB"/>
      <w14:ligatures w14:val="none"/>
    </w:rPr>
  </w:style>
  <w:style w:type="paragraph" w:styleId="Footer">
    <w:name w:val="footer"/>
    <w:basedOn w:val="Normal"/>
    <w:link w:val="FooterChar"/>
    <w:uiPriority w:val="99"/>
    <w:unhideWhenUsed/>
    <w:rsid w:val="006F1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528"/>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ents@wellchild.org.uk" TargetMode="External"/><Relationship Id="rId5" Type="http://schemas.openxmlformats.org/officeDocument/2006/relationships/webSettings" Target="webSettings.xml"/><Relationship Id="rId10" Type="http://schemas.openxmlformats.org/officeDocument/2006/relationships/hyperlink" Target="https://www.wellchild.org.uk/privacy-cookies/" TargetMode="External"/><Relationship Id="rId4" Type="http://schemas.openxmlformats.org/officeDocument/2006/relationships/settings" Target="settings.xml"/><Relationship Id="rId9" Type="http://schemas.openxmlformats.org/officeDocument/2006/relationships/hyperlink" Target="mailto:consents@wellchild.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wellchild.org.uk/privacy-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101F-9756-40B6-A63C-B030BD34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Watts</dc:creator>
  <cp:keywords/>
  <dc:description/>
  <cp:lastModifiedBy>Farrah Watts</cp:lastModifiedBy>
  <cp:revision>1</cp:revision>
  <dcterms:created xsi:type="dcterms:W3CDTF">2024-07-16T15:35:00Z</dcterms:created>
  <dcterms:modified xsi:type="dcterms:W3CDTF">2024-07-16T15:37:00Z</dcterms:modified>
</cp:coreProperties>
</file>