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F72B" w14:textId="77777777" w:rsidR="00A3444A" w:rsidRPr="00171A15" w:rsidRDefault="00CC4111" w:rsidP="004D0F8C">
      <w:pPr>
        <w:pStyle w:val="Style"/>
        <w:widowControl/>
        <w:jc w:val="right"/>
        <w:rPr>
          <w:rFonts w:ascii="Arial" w:hAnsi="Arial" w:cs="Arial"/>
          <w:b/>
          <w:bCs/>
          <w:sz w:val="22"/>
          <w:szCs w:val="22"/>
        </w:rPr>
      </w:pPr>
      <w:r>
        <w:rPr>
          <w:noProof/>
        </w:rPr>
        <w:drawing>
          <wp:inline distT="0" distB="0" distL="0" distR="0" wp14:anchorId="7C76F783" wp14:editId="5903AC09">
            <wp:extent cx="1498227" cy="744718"/>
            <wp:effectExtent l="0" t="0" r="8255" b="0"/>
            <wp:docPr id="3" name="Picture 3" descr="360x180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8227" cy="744718"/>
                    </a:xfrm>
                    <a:prstGeom prst="rect">
                      <a:avLst/>
                    </a:prstGeom>
                  </pic:spPr>
                </pic:pic>
              </a:graphicData>
            </a:graphic>
          </wp:inline>
        </w:drawing>
      </w:r>
    </w:p>
    <w:p w14:paraId="0339A70B" w14:textId="51DB324E" w:rsidR="00A3444A" w:rsidRPr="00171A15" w:rsidRDefault="00335300" w:rsidP="004D0F8C">
      <w:pPr>
        <w:spacing w:after="0" w:line="240" w:lineRule="auto"/>
        <w:jc w:val="center"/>
        <w:rPr>
          <w:rFonts w:ascii="Arial" w:hAnsi="Arial" w:cs="Arial"/>
          <w:b/>
          <w:bCs/>
        </w:rPr>
      </w:pPr>
      <w:r>
        <w:rPr>
          <w:rFonts w:ascii="Arial" w:hAnsi="Arial" w:cs="Arial"/>
          <w:noProof/>
          <w:lang w:eastAsia="en-GB"/>
        </w:rPr>
        <mc:AlternateContent>
          <mc:Choice Requires="wps">
            <w:drawing>
              <wp:anchor distT="4294967294" distB="4294967294" distL="114300" distR="114300" simplePos="0" relativeHeight="251658240" behindDoc="0" locked="0" layoutInCell="1" allowOverlap="1" wp14:anchorId="7C76F785" wp14:editId="4504526E">
                <wp:simplePos x="0" y="0"/>
                <wp:positionH relativeFrom="column">
                  <wp:posOffset>173990</wp:posOffset>
                </wp:positionH>
                <wp:positionV relativeFrom="paragraph">
                  <wp:posOffset>-1</wp:posOffset>
                </wp:positionV>
                <wp:extent cx="52578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08E4D"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7pt,0" to="42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">
                <o:lock v:ext="edit" shapetype="f"/>
              </v:line>
            </w:pict>
          </mc:Fallback>
        </mc:AlternateContent>
      </w:r>
    </w:p>
    <w:p w14:paraId="7C76F72C" w14:textId="0778BE9D" w:rsidR="00A3444A" w:rsidRPr="00171A15" w:rsidRDefault="6BE39F5F" w:rsidP="004D0F8C">
      <w:pPr>
        <w:spacing w:after="0" w:line="240" w:lineRule="auto"/>
        <w:jc w:val="center"/>
        <w:rPr>
          <w:rFonts w:ascii="Arial" w:hAnsi="Arial" w:cs="Arial"/>
          <w:b/>
          <w:bCs/>
        </w:rPr>
      </w:pPr>
      <w:r w:rsidRPr="3AFED1E7">
        <w:rPr>
          <w:rFonts w:ascii="Arial" w:hAnsi="Arial" w:cs="Arial"/>
          <w:b/>
          <w:bCs/>
        </w:rPr>
        <w:t xml:space="preserve">WellChild </w:t>
      </w:r>
      <w:r w:rsidR="00A3444A" w:rsidRPr="3AFED1E7">
        <w:rPr>
          <w:rFonts w:ascii="Arial" w:hAnsi="Arial" w:cs="Arial"/>
          <w:b/>
          <w:bCs/>
        </w:rPr>
        <w:t xml:space="preserve">Better </w:t>
      </w:r>
      <w:r w:rsidR="001E12C5" w:rsidRPr="3AFED1E7">
        <w:rPr>
          <w:rFonts w:ascii="Arial" w:hAnsi="Arial" w:cs="Arial"/>
          <w:b/>
          <w:bCs/>
        </w:rPr>
        <w:t>a</w:t>
      </w:r>
      <w:r w:rsidR="00A3444A" w:rsidRPr="3AFED1E7">
        <w:rPr>
          <w:rFonts w:ascii="Arial" w:hAnsi="Arial" w:cs="Arial"/>
          <w:b/>
          <w:bCs/>
        </w:rPr>
        <w:t xml:space="preserve">t Home Training </w:t>
      </w:r>
      <w:r w:rsidR="00696381" w:rsidRPr="3AFED1E7">
        <w:rPr>
          <w:rFonts w:ascii="Arial" w:hAnsi="Arial" w:cs="Arial"/>
          <w:b/>
          <w:bCs/>
        </w:rPr>
        <w:t>Suite</w:t>
      </w:r>
    </w:p>
    <w:p w14:paraId="7C76F72D" w14:textId="4B4DCD62" w:rsidR="00A3444A" w:rsidRPr="00171A15" w:rsidRDefault="00443B46" w:rsidP="004D0F8C">
      <w:pPr>
        <w:spacing w:after="0" w:line="240" w:lineRule="auto"/>
        <w:jc w:val="center"/>
        <w:rPr>
          <w:rFonts w:ascii="Arial" w:hAnsi="Arial" w:cs="Arial"/>
          <w:b/>
        </w:rPr>
      </w:pPr>
      <w:r w:rsidRPr="00171A15">
        <w:rPr>
          <w:rFonts w:ascii="Arial" w:hAnsi="Arial" w:cs="Arial"/>
          <w:b/>
        </w:rPr>
        <w:t xml:space="preserve">Application </w:t>
      </w:r>
      <w:r w:rsidR="00A3444A" w:rsidRPr="00171A15">
        <w:rPr>
          <w:rFonts w:ascii="Arial" w:hAnsi="Arial" w:cs="Arial"/>
          <w:b/>
        </w:rPr>
        <w:t>Guidance Notes</w:t>
      </w:r>
    </w:p>
    <w:p w14:paraId="7C76F72E" w14:textId="72C0BD5C" w:rsidR="00A3444A" w:rsidRPr="00171A15" w:rsidRDefault="00335300" w:rsidP="00A3444A">
      <w:pPr>
        <w:spacing w:after="0" w:line="240" w:lineRule="auto"/>
        <w:rPr>
          <w:rFonts w:ascii="Arial" w:hAnsi="Arial" w:cs="Arial"/>
        </w:rPr>
      </w:pPr>
      <w:r>
        <w:rPr>
          <w:rFonts w:ascii="Arial" w:hAnsi="Arial" w:cs="Arial"/>
          <w:noProof/>
          <w:lang w:eastAsia="en-GB"/>
        </w:rPr>
        <mc:AlternateContent>
          <mc:Choice Requires="wps">
            <w:drawing>
              <wp:anchor distT="4294967294" distB="4294967294" distL="114300" distR="114300" simplePos="0" relativeHeight="251658241" behindDoc="0" locked="0" layoutInCell="1" allowOverlap="1" wp14:anchorId="7C76F786" wp14:editId="54FC6BCF">
                <wp:simplePos x="0" y="0"/>
                <wp:positionH relativeFrom="column">
                  <wp:posOffset>173990</wp:posOffset>
                </wp:positionH>
                <wp:positionV relativeFrom="paragraph">
                  <wp:posOffset>10794</wp:posOffset>
                </wp:positionV>
                <wp:extent cx="52578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63488"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7pt,.85pt" to="427.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">
                <o:lock v:ext="edit" shapetype="f"/>
              </v:line>
            </w:pict>
          </mc:Fallback>
        </mc:AlternateContent>
      </w:r>
    </w:p>
    <w:p w14:paraId="451371A8" w14:textId="66C09B4F" w:rsidR="7D6AED2F" w:rsidRDefault="7D6AED2F" w:rsidP="7D6AED2F">
      <w:pPr>
        <w:pStyle w:val="Pa0"/>
        <w:spacing w:line="240" w:lineRule="auto"/>
        <w:jc w:val="both"/>
        <w:rPr>
          <w:rStyle w:val="A3"/>
          <w:sz w:val="22"/>
          <w:szCs w:val="22"/>
        </w:rPr>
      </w:pPr>
    </w:p>
    <w:p w14:paraId="7C76F72F" w14:textId="77777777" w:rsidR="00A3444A" w:rsidRPr="00171A15" w:rsidRDefault="00A3444A" w:rsidP="00A3444A">
      <w:pPr>
        <w:pStyle w:val="Pa0"/>
        <w:spacing w:line="240" w:lineRule="auto"/>
        <w:jc w:val="both"/>
        <w:rPr>
          <w:rFonts w:cs="Arial"/>
          <w:color w:val="000000"/>
          <w:sz w:val="22"/>
          <w:szCs w:val="22"/>
        </w:rPr>
      </w:pPr>
      <w:r w:rsidRPr="00171A15">
        <w:rPr>
          <w:rStyle w:val="A3"/>
          <w:sz w:val="22"/>
          <w:szCs w:val="22"/>
        </w:rPr>
        <w:t>Background and Introduction</w:t>
      </w:r>
    </w:p>
    <w:p w14:paraId="7C76F730" w14:textId="3B1F6218" w:rsidR="00A3444A" w:rsidRDefault="00A3444A" w:rsidP="31A5A616">
      <w:pPr>
        <w:pStyle w:val="Pa2"/>
        <w:spacing w:line="240" w:lineRule="auto"/>
        <w:jc w:val="both"/>
        <w:rPr>
          <w:rStyle w:val="A4"/>
          <w:rFonts w:eastAsiaTheme="majorEastAsia"/>
          <w:sz w:val="22"/>
          <w:szCs w:val="22"/>
        </w:rPr>
      </w:pPr>
      <w:r w:rsidRPr="31A5A616">
        <w:rPr>
          <w:rStyle w:val="A4"/>
          <w:rFonts w:eastAsiaTheme="majorEastAsia"/>
          <w:sz w:val="22"/>
          <w:szCs w:val="22"/>
        </w:rPr>
        <w:t xml:space="preserve">WellChild’s vision is that every child or young person with </w:t>
      </w:r>
      <w:r w:rsidR="009675E8" w:rsidRPr="31A5A616">
        <w:rPr>
          <w:rStyle w:val="A4"/>
          <w:rFonts w:eastAsiaTheme="majorEastAsia"/>
          <w:sz w:val="22"/>
          <w:szCs w:val="22"/>
        </w:rPr>
        <w:t xml:space="preserve">complex </w:t>
      </w:r>
      <w:r w:rsidR="002958C8" w:rsidRPr="31A5A616">
        <w:rPr>
          <w:rStyle w:val="A4"/>
          <w:rFonts w:eastAsiaTheme="majorEastAsia"/>
          <w:sz w:val="22"/>
          <w:szCs w:val="22"/>
        </w:rPr>
        <w:t>health</w:t>
      </w:r>
      <w:r w:rsidRPr="31A5A616">
        <w:rPr>
          <w:rStyle w:val="A4"/>
          <w:rFonts w:eastAsiaTheme="majorEastAsia"/>
          <w:sz w:val="22"/>
          <w:szCs w:val="22"/>
        </w:rPr>
        <w:t xml:space="preserve"> needs should have the opportunity to have their care provided at home. Key to this is a smooth and timely discharge from hospital to home, which must include parents and carers having access to high quality and individualised training. </w:t>
      </w:r>
      <w:r w:rsidR="00B06A2F" w:rsidRPr="31A5A616">
        <w:rPr>
          <w:rStyle w:val="A4"/>
          <w:rFonts w:eastAsiaTheme="majorEastAsia"/>
          <w:sz w:val="22"/>
          <w:szCs w:val="22"/>
        </w:rPr>
        <w:t>WellChild Better at Home training suites provide home-from-home spaces where parents and carers can learn the often life-saving interventions needed by their child in a safe environment with simulation equipment. The</w:t>
      </w:r>
      <w:r w:rsidR="26DACD39" w:rsidRPr="31A5A616">
        <w:rPr>
          <w:rStyle w:val="A4"/>
          <w:rFonts w:eastAsiaTheme="majorEastAsia"/>
          <w:sz w:val="22"/>
          <w:szCs w:val="22"/>
        </w:rPr>
        <w:t xml:space="preserve"> suites and mobile training resources</w:t>
      </w:r>
      <w:r w:rsidR="00B06A2F" w:rsidRPr="31A5A616">
        <w:rPr>
          <w:rStyle w:val="A4"/>
          <w:rFonts w:eastAsiaTheme="majorEastAsia"/>
          <w:sz w:val="22"/>
          <w:szCs w:val="22"/>
        </w:rPr>
        <w:t xml:space="preserve"> are also used to train the many professionals involved in their care. </w:t>
      </w:r>
    </w:p>
    <w:p w14:paraId="12B5E0B7" w14:textId="77777777" w:rsidR="00A674D7" w:rsidRDefault="00A674D7" w:rsidP="00A674D7">
      <w:pPr>
        <w:spacing w:after="0"/>
        <w:rPr>
          <w:rStyle w:val="A4"/>
          <w:rFonts w:ascii="Arial" w:eastAsiaTheme="majorEastAsia" w:hAnsi="Arial"/>
          <w:sz w:val="22"/>
          <w:szCs w:val="22"/>
          <w:lang w:eastAsia="en-GB"/>
        </w:rPr>
      </w:pPr>
    </w:p>
    <w:p w14:paraId="40860E1B" w14:textId="343FE80C" w:rsidR="00F025CF" w:rsidRPr="00F025CF" w:rsidRDefault="00F025CF" w:rsidP="00F025CF">
      <w:pPr>
        <w:rPr>
          <w:rStyle w:val="A4"/>
          <w:rFonts w:ascii="Arial" w:eastAsiaTheme="majorEastAsia" w:hAnsi="Arial"/>
          <w:sz w:val="22"/>
          <w:szCs w:val="22"/>
          <w:lang w:eastAsia="en-GB"/>
        </w:rPr>
      </w:pPr>
      <w:r w:rsidRPr="00F025CF">
        <w:rPr>
          <w:rStyle w:val="A4"/>
          <w:rFonts w:ascii="Arial" w:eastAsiaTheme="majorEastAsia" w:hAnsi="Arial"/>
          <w:sz w:val="22"/>
          <w:szCs w:val="22"/>
          <w:lang w:eastAsia="en-GB"/>
        </w:rPr>
        <w:t>The aims of the programme are:</w:t>
      </w:r>
    </w:p>
    <w:p w14:paraId="4CFDC839" w14:textId="63D07833" w:rsidR="00F025CF" w:rsidRDefault="00F025CF" w:rsidP="00F025CF">
      <w:pPr>
        <w:pStyle w:val="ListParagraph"/>
        <w:numPr>
          <w:ilvl w:val="0"/>
          <w:numId w:val="11"/>
        </w:numPr>
        <w:rPr>
          <w:rStyle w:val="A4"/>
          <w:rFonts w:ascii="Arial" w:eastAsiaTheme="majorEastAsia" w:hAnsi="Arial"/>
          <w:sz w:val="22"/>
          <w:szCs w:val="22"/>
          <w:lang w:eastAsia="en-GB"/>
        </w:rPr>
      </w:pPr>
      <w:r w:rsidRPr="00F025CF">
        <w:rPr>
          <w:rStyle w:val="A4"/>
          <w:rFonts w:ascii="Arial" w:eastAsiaTheme="majorEastAsia" w:hAnsi="Arial"/>
          <w:sz w:val="22"/>
          <w:szCs w:val="22"/>
          <w:lang w:eastAsia="en-GB"/>
        </w:rPr>
        <w:t xml:space="preserve">To provide a combination of static and mobile training </w:t>
      </w:r>
      <w:r w:rsidR="004D5499" w:rsidRPr="00F025CF">
        <w:rPr>
          <w:rStyle w:val="A4"/>
          <w:rFonts w:ascii="Arial" w:eastAsiaTheme="majorEastAsia" w:hAnsi="Arial"/>
          <w:sz w:val="22"/>
          <w:szCs w:val="22"/>
          <w:lang w:eastAsia="en-GB"/>
        </w:rPr>
        <w:t>giving</w:t>
      </w:r>
      <w:r w:rsidRPr="00F025CF">
        <w:rPr>
          <w:rStyle w:val="A4"/>
          <w:rFonts w:ascii="Arial" w:eastAsiaTheme="majorEastAsia" w:hAnsi="Arial"/>
          <w:sz w:val="22"/>
          <w:szCs w:val="22"/>
          <w:lang w:eastAsia="en-GB"/>
        </w:rPr>
        <w:t xml:space="preserve"> parents </w:t>
      </w:r>
      <w:r w:rsidR="004D5499">
        <w:rPr>
          <w:rStyle w:val="A4"/>
          <w:rFonts w:ascii="Arial" w:eastAsiaTheme="majorEastAsia" w:hAnsi="Arial"/>
          <w:sz w:val="22"/>
          <w:szCs w:val="22"/>
          <w:lang w:eastAsia="en-GB"/>
        </w:rPr>
        <w:t>a</w:t>
      </w:r>
      <w:r w:rsidRPr="00F025CF">
        <w:rPr>
          <w:rStyle w:val="A4"/>
          <w:rFonts w:ascii="Arial" w:eastAsiaTheme="majorEastAsia" w:hAnsi="Arial"/>
          <w:sz w:val="22"/>
          <w:szCs w:val="22"/>
          <w:lang w:eastAsia="en-GB"/>
        </w:rPr>
        <w:t xml:space="preserve"> choice and easier access</w:t>
      </w:r>
      <w:r w:rsidR="004A4033">
        <w:rPr>
          <w:rStyle w:val="A4"/>
          <w:rFonts w:ascii="Arial" w:eastAsiaTheme="majorEastAsia" w:hAnsi="Arial"/>
          <w:sz w:val="22"/>
          <w:szCs w:val="22"/>
          <w:lang w:eastAsia="en-GB"/>
        </w:rPr>
        <w:t xml:space="preserve"> to training</w:t>
      </w:r>
      <w:r w:rsidRPr="00F025CF">
        <w:rPr>
          <w:rStyle w:val="A4"/>
          <w:rFonts w:ascii="Arial" w:eastAsiaTheme="majorEastAsia" w:hAnsi="Arial"/>
          <w:sz w:val="22"/>
          <w:szCs w:val="22"/>
          <w:lang w:eastAsia="en-GB"/>
        </w:rPr>
        <w:t>.</w:t>
      </w:r>
    </w:p>
    <w:p w14:paraId="25DC0AB1" w14:textId="77777777" w:rsidR="00F025CF" w:rsidRDefault="00F025CF" w:rsidP="00F025CF">
      <w:pPr>
        <w:pStyle w:val="ListParagraph"/>
        <w:numPr>
          <w:ilvl w:val="0"/>
          <w:numId w:val="11"/>
        </w:numPr>
        <w:rPr>
          <w:rStyle w:val="A4"/>
          <w:rFonts w:ascii="Arial" w:eastAsiaTheme="majorEastAsia" w:hAnsi="Arial"/>
          <w:sz w:val="22"/>
          <w:szCs w:val="22"/>
          <w:lang w:eastAsia="en-GB"/>
        </w:rPr>
      </w:pPr>
      <w:r w:rsidRPr="00F025CF">
        <w:rPr>
          <w:rStyle w:val="A4"/>
          <w:rFonts w:ascii="Arial" w:eastAsiaTheme="majorEastAsia" w:hAnsi="Arial"/>
          <w:sz w:val="22"/>
          <w:szCs w:val="22"/>
          <w:lang w:eastAsia="en-GB"/>
        </w:rPr>
        <w:t>To improve consistency of training for parents, including updates and review training.</w:t>
      </w:r>
    </w:p>
    <w:p w14:paraId="3C79A373" w14:textId="77777777" w:rsidR="00F025CF" w:rsidRDefault="00F025CF" w:rsidP="00F025CF">
      <w:pPr>
        <w:pStyle w:val="ListParagraph"/>
        <w:numPr>
          <w:ilvl w:val="0"/>
          <w:numId w:val="11"/>
        </w:numPr>
        <w:rPr>
          <w:rStyle w:val="A4"/>
          <w:rFonts w:ascii="Arial" w:eastAsiaTheme="majorEastAsia" w:hAnsi="Arial"/>
          <w:sz w:val="22"/>
          <w:szCs w:val="22"/>
          <w:lang w:eastAsia="en-GB"/>
        </w:rPr>
      </w:pPr>
      <w:r w:rsidRPr="00F025CF">
        <w:rPr>
          <w:rStyle w:val="A4"/>
          <w:rFonts w:ascii="Arial" w:eastAsiaTheme="majorEastAsia" w:hAnsi="Arial"/>
          <w:sz w:val="22"/>
          <w:szCs w:val="22"/>
          <w:lang w:eastAsia="en-GB"/>
        </w:rPr>
        <w:t>To prepare parents to deal with all scenarios including emergency situations.</w:t>
      </w:r>
    </w:p>
    <w:p w14:paraId="2D39BE41" w14:textId="77777777" w:rsidR="00F025CF" w:rsidRDefault="00F025CF" w:rsidP="00F025CF">
      <w:pPr>
        <w:pStyle w:val="ListParagraph"/>
        <w:numPr>
          <w:ilvl w:val="0"/>
          <w:numId w:val="11"/>
        </w:numPr>
        <w:rPr>
          <w:rStyle w:val="A4"/>
          <w:rFonts w:ascii="Arial" w:eastAsiaTheme="majorEastAsia" w:hAnsi="Arial"/>
          <w:sz w:val="22"/>
          <w:szCs w:val="22"/>
          <w:lang w:eastAsia="en-GB"/>
        </w:rPr>
      </w:pPr>
      <w:r w:rsidRPr="00F025CF">
        <w:rPr>
          <w:rStyle w:val="A4"/>
          <w:rFonts w:ascii="Arial" w:eastAsiaTheme="majorEastAsia" w:hAnsi="Arial"/>
          <w:sz w:val="22"/>
          <w:szCs w:val="22"/>
          <w:lang w:eastAsia="en-GB"/>
        </w:rPr>
        <w:t>To develop the training resources needed to support training.</w:t>
      </w:r>
    </w:p>
    <w:p w14:paraId="783470CA" w14:textId="77777777" w:rsidR="00F025CF" w:rsidRDefault="00F025CF" w:rsidP="00F025CF">
      <w:pPr>
        <w:pStyle w:val="ListParagraph"/>
        <w:numPr>
          <w:ilvl w:val="0"/>
          <w:numId w:val="11"/>
        </w:numPr>
        <w:rPr>
          <w:rStyle w:val="A4"/>
          <w:rFonts w:ascii="Arial" w:eastAsiaTheme="majorEastAsia" w:hAnsi="Arial"/>
          <w:sz w:val="22"/>
          <w:szCs w:val="22"/>
          <w:lang w:eastAsia="en-GB"/>
        </w:rPr>
      </w:pPr>
      <w:r w:rsidRPr="00F025CF">
        <w:rPr>
          <w:rStyle w:val="A4"/>
          <w:rFonts w:ascii="Arial" w:eastAsiaTheme="majorEastAsia" w:hAnsi="Arial"/>
          <w:sz w:val="22"/>
          <w:szCs w:val="22"/>
          <w:lang w:eastAsia="en-GB"/>
        </w:rPr>
        <w:t>To enable joint training opportunities e.g. other family members, carers, school support workers.</w:t>
      </w:r>
    </w:p>
    <w:p w14:paraId="7A229411" w14:textId="3E770CD7" w:rsidR="00F025CF" w:rsidRPr="00F025CF" w:rsidRDefault="00F025CF" w:rsidP="00F025CF">
      <w:pPr>
        <w:pStyle w:val="ListParagraph"/>
        <w:numPr>
          <w:ilvl w:val="0"/>
          <w:numId w:val="11"/>
        </w:numPr>
        <w:rPr>
          <w:rFonts w:ascii="Arial" w:eastAsiaTheme="majorEastAsia" w:hAnsi="Arial" w:cs="Arial"/>
          <w:color w:val="000000"/>
          <w:sz w:val="22"/>
          <w:szCs w:val="22"/>
          <w:lang w:eastAsia="en-GB"/>
        </w:rPr>
      </w:pPr>
      <w:r w:rsidRPr="00F025CF">
        <w:rPr>
          <w:rStyle w:val="A4"/>
          <w:rFonts w:ascii="Arial" w:eastAsiaTheme="majorEastAsia" w:hAnsi="Arial"/>
          <w:sz w:val="22"/>
          <w:szCs w:val="22"/>
          <w:lang w:eastAsia="en-GB"/>
        </w:rPr>
        <w:t>To provide access to training for all professionals involved in supporting families</w:t>
      </w:r>
      <w:r>
        <w:rPr>
          <w:lang w:eastAsia="en-GB"/>
        </w:rPr>
        <w:t>.</w:t>
      </w:r>
    </w:p>
    <w:p w14:paraId="7C76F734" w14:textId="77777777" w:rsidR="00A3444A" w:rsidRDefault="00A3444A" w:rsidP="00A3444A">
      <w:pPr>
        <w:spacing w:after="0" w:line="240" w:lineRule="auto"/>
        <w:rPr>
          <w:rFonts w:ascii="Arial" w:hAnsi="Arial" w:cs="Arial"/>
        </w:rPr>
      </w:pPr>
    </w:p>
    <w:p w14:paraId="3EACED06" w14:textId="7AA7DEDB" w:rsidR="000C3019" w:rsidRDefault="002D3CAE" w:rsidP="00A3444A">
      <w:pPr>
        <w:spacing w:after="0" w:line="240" w:lineRule="auto"/>
        <w:rPr>
          <w:rFonts w:ascii="Arial" w:hAnsi="Arial" w:cs="Arial"/>
        </w:rPr>
      </w:pPr>
      <w:r>
        <w:rPr>
          <w:rFonts w:ascii="Arial" w:hAnsi="Arial" w:cs="Arial"/>
        </w:rPr>
        <w:t xml:space="preserve">For information on the Better at Home programme please visit </w:t>
      </w:r>
      <w:hyperlink r:id="rId11" w:history="1">
        <w:r w:rsidR="00A22AA0" w:rsidRPr="003D7F6E">
          <w:rPr>
            <w:rStyle w:val="Hyperlink"/>
            <w:rFonts w:ascii="Arial" w:hAnsi="Arial" w:cs="Arial"/>
          </w:rPr>
          <w:t>https://www.wellchild.org.uk/for-professionals/better-at-home-programme/</w:t>
        </w:r>
      </w:hyperlink>
      <w:r w:rsidR="00A22AA0">
        <w:rPr>
          <w:rFonts w:ascii="Arial" w:hAnsi="Arial" w:cs="Arial"/>
        </w:rPr>
        <w:t xml:space="preserve"> </w:t>
      </w:r>
    </w:p>
    <w:p w14:paraId="320A816B" w14:textId="77777777" w:rsidR="000C3019" w:rsidRPr="00171A15" w:rsidRDefault="000C3019" w:rsidP="00A3444A">
      <w:pPr>
        <w:spacing w:after="0" w:line="240" w:lineRule="auto"/>
        <w:rPr>
          <w:rFonts w:ascii="Arial" w:hAnsi="Arial" w:cs="Arial"/>
        </w:rPr>
      </w:pPr>
    </w:p>
    <w:p w14:paraId="2E8A9462" w14:textId="0861E5C4" w:rsidR="009C45FD" w:rsidRPr="00EA78D0" w:rsidRDefault="009C45FD" w:rsidP="00A3444A">
      <w:pPr>
        <w:pStyle w:val="Pa0"/>
        <w:spacing w:line="240" w:lineRule="auto"/>
        <w:jc w:val="both"/>
        <w:rPr>
          <w:rStyle w:val="A3"/>
          <w:color w:val="auto"/>
          <w:sz w:val="22"/>
          <w:szCs w:val="22"/>
        </w:rPr>
      </w:pPr>
      <w:r w:rsidRPr="00EA78D0">
        <w:rPr>
          <w:rStyle w:val="A3"/>
          <w:color w:val="auto"/>
          <w:sz w:val="22"/>
          <w:szCs w:val="22"/>
        </w:rPr>
        <w:t>Call for applications 202</w:t>
      </w:r>
      <w:r w:rsidR="004A4033" w:rsidRPr="00EA78D0">
        <w:rPr>
          <w:rStyle w:val="A3"/>
          <w:color w:val="auto"/>
          <w:sz w:val="22"/>
          <w:szCs w:val="22"/>
        </w:rPr>
        <w:t>6</w:t>
      </w:r>
    </w:p>
    <w:p w14:paraId="1D18E9EC" w14:textId="08ACCDE2" w:rsidR="00061881" w:rsidRPr="00171A15" w:rsidRDefault="00865D01" w:rsidP="3AFED1E7">
      <w:pPr>
        <w:pStyle w:val="Pa0"/>
        <w:spacing w:line="240" w:lineRule="auto"/>
        <w:jc w:val="both"/>
        <w:rPr>
          <w:rStyle w:val="A4"/>
          <w:rFonts w:eastAsiaTheme="majorEastAsia"/>
          <w:sz w:val="22"/>
          <w:szCs w:val="22"/>
        </w:rPr>
      </w:pPr>
      <w:r w:rsidRPr="3AFED1E7">
        <w:rPr>
          <w:rStyle w:val="A4"/>
          <w:rFonts w:eastAsiaTheme="majorEastAsia"/>
          <w:sz w:val="22"/>
          <w:szCs w:val="22"/>
        </w:rPr>
        <w:t xml:space="preserve">Following the successful </w:t>
      </w:r>
      <w:r w:rsidR="00D07DE2" w:rsidRPr="3AFED1E7">
        <w:rPr>
          <w:rStyle w:val="A4"/>
          <w:rFonts w:eastAsiaTheme="majorEastAsia"/>
          <w:sz w:val="22"/>
          <w:szCs w:val="22"/>
        </w:rPr>
        <w:t>est</w:t>
      </w:r>
      <w:r w:rsidR="005C45B8" w:rsidRPr="3AFED1E7">
        <w:rPr>
          <w:rStyle w:val="A4"/>
          <w:rFonts w:eastAsiaTheme="majorEastAsia"/>
          <w:sz w:val="22"/>
          <w:szCs w:val="22"/>
        </w:rPr>
        <w:t>ablishment of</w:t>
      </w:r>
      <w:r w:rsidRPr="3AFED1E7">
        <w:rPr>
          <w:rStyle w:val="A4"/>
          <w:rFonts w:eastAsiaTheme="majorEastAsia"/>
          <w:sz w:val="22"/>
          <w:szCs w:val="22"/>
        </w:rPr>
        <w:t xml:space="preserve"> 1</w:t>
      </w:r>
      <w:r w:rsidR="58F0B5A1" w:rsidRPr="3AFED1E7">
        <w:rPr>
          <w:rStyle w:val="A4"/>
          <w:rFonts w:eastAsiaTheme="majorEastAsia"/>
          <w:sz w:val="22"/>
          <w:szCs w:val="22"/>
        </w:rPr>
        <w:t>8</w:t>
      </w:r>
      <w:r w:rsidRPr="3AFED1E7">
        <w:rPr>
          <w:rStyle w:val="A4"/>
          <w:rFonts w:eastAsiaTheme="majorEastAsia"/>
          <w:sz w:val="22"/>
          <w:szCs w:val="22"/>
        </w:rPr>
        <w:t xml:space="preserve"> </w:t>
      </w:r>
      <w:r w:rsidR="00537BB2" w:rsidRPr="3AFED1E7">
        <w:rPr>
          <w:rStyle w:val="A4"/>
          <w:rFonts w:eastAsiaTheme="majorEastAsia"/>
          <w:sz w:val="22"/>
          <w:szCs w:val="22"/>
        </w:rPr>
        <w:t xml:space="preserve">Better at Home </w:t>
      </w:r>
      <w:r w:rsidRPr="3AFED1E7">
        <w:rPr>
          <w:rStyle w:val="A4"/>
          <w:rFonts w:eastAsiaTheme="majorEastAsia"/>
          <w:sz w:val="22"/>
          <w:szCs w:val="22"/>
        </w:rPr>
        <w:t>projects across the UK</w:t>
      </w:r>
      <w:r w:rsidR="10C7EEB7" w:rsidRPr="3AFED1E7">
        <w:rPr>
          <w:rStyle w:val="A4"/>
          <w:rFonts w:eastAsiaTheme="majorEastAsia"/>
          <w:sz w:val="22"/>
          <w:szCs w:val="22"/>
        </w:rPr>
        <w:t>,</w:t>
      </w:r>
      <w:r w:rsidRPr="3AFED1E7">
        <w:rPr>
          <w:rStyle w:val="A4"/>
          <w:rFonts w:eastAsiaTheme="majorEastAsia"/>
          <w:sz w:val="22"/>
          <w:szCs w:val="22"/>
        </w:rPr>
        <w:t xml:space="preserve"> WellChild </w:t>
      </w:r>
      <w:r w:rsidR="00BF2AA1" w:rsidRPr="3AFED1E7">
        <w:rPr>
          <w:rStyle w:val="A4"/>
          <w:rFonts w:eastAsiaTheme="majorEastAsia"/>
          <w:sz w:val="22"/>
          <w:szCs w:val="22"/>
        </w:rPr>
        <w:t>is</w:t>
      </w:r>
      <w:r w:rsidRPr="3AFED1E7">
        <w:rPr>
          <w:rStyle w:val="A4"/>
          <w:rFonts w:eastAsiaTheme="majorEastAsia"/>
          <w:sz w:val="22"/>
          <w:szCs w:val="22"/>
        </w:rPr>
        <w:t xml:space="preserve"> looking to </w:t>
      </w:r>
      <w:r w:rsidR="005C45B8" w:rsidRPr="3AFED1E7">
        <w:rPr>
          <w:rStyle w:val="A4"/>
          <w:rFonts w:eastAsiaTheme="majorEastAsia"/>
          <w:sz w:val="22"/>
          <w:szCs w:val="22"/>
        </w:rPr>
        <w:t>expand the programme</w:t>
      </w:r>
      <w:r w:rsidRPr="3AFED1E7">
        <w:rPr>
          <w:rStyle w:val="A4"/>
          <w:rFonts w:eastAsiaTheme="majorEastAsia"/>
          <w:sz w:val="22"/>
          <w:szCs w:val="22"/>
        </w:rPr>
        <w:t xml:space="preserve"> in</w:t>
      </w:r>
      <w:r w:rsidR="005C45B8" w:rsidRPr="3AFED1E7">
        <w:rPr>
          <w:rStyle w:val="A4"/>
          <w:rFonts w:eastAsiaTheme="majorEastAsia"/>
          <w:sz w:val="22"/>
          <w:szCs w:val="22"/>
        </w:rPr>
        <w:t>to</w:t>
      </w:r>
      <w:r w:rsidRPr="3AFED1E7">
        <w:rPr>
          <w:rStyle w:val="A4"/>
          <w:rFonts w:eastAsiaTheme="majorEastAsia"/>
          <w:sz w:val="22"/>
          <w:szCs w:val="22"/>
        </w:rPr>
        <w:t xml:space="preserve"> new areas. </w:t>
      </w:r>
      <w:r w:rsidR="009C45FD" w:rsidRPr="3AFED1E7">
        <w:rPr>
          <w:rStyle w:val="A4"/>
          <w:rFonts w:eastAsiaTheme="majorEastAsia"/>
          <w:sz w:val="22"/>
          <w:szCs w:val="22"/>
        </w:rPr>
        <w:t xml:space="preserve">Applications are invited for the development of new </w:t>
      </w:r>
      <w:r w:rsidR="59F7E515" w:rsidRPr="3AFED1E7">
        <w:rPr>
          <w:rStyle w:val="A4"/>
          <w:rFonts w:eastAsiaTheme="majorEastAsia"/>
          <w:sz w:val="22"/>
          <w:szCs w:val="22"/>
        </w:rPr>
        <w:t xml:space="preserve">WellChild </w:t>
      </w:r>
      <w:r w:rsidR="009C45FD" w:rsidRPr="3AFED1E7">
        <w:rPr>
          <w:rStyle w:val="A4"/>
          <w:rFonts w:eastAsiaTheme="majorEastAsia"/>
          <w:sz w:val="22"/>
          <w:szCs w:val="22"/>
        </w:rPr>
        <w:t xml:space="preserve">Better at Home </w:t>
      </w:r>
      <w:r w:rsidR="00537BB2" w:rsidRPr="3AFED1E7">
        <w:rPr>
          <w:rStyle w:val="A4"/>
          <w:rFonts w:eastAsiaTheme="majorEastAsia"/>
          <w:sz w:val="22"/>
          <w:szCs w:val="22"/>
        </w:rPr>
        <w:t xml:space="preserve">training </w:t>
      </w:r>
      <w:r w:rsidR="009C45FD" w:rsidRPr="3AFED1E7">
        <w:rPr>
          <w:rStyle w:val="A4"/>
          <w:rFonts w:eastAsiaTheme="majorEastAsia"/>
          <w:sz w:val="22"/>
          <w:szCs w:val="22"/>
        </w:rPr>
        <w:t>projects</w:t>
      </w:r>
      <w:r w:rsidR="00923B73" w:rsidRPr="3AFED1E7">
        <w:rPr>
          <w:rStyle w:val="A4"/>
          <w:rFonts w:eastAsiaTheme="majorEastAsia"/>
          <w:sz w:val="22"/>
          <w:szCs w:val="22"/>
        </w:rPr>
        <w:t xml:space="preserve"> to support children and young people with complex </w:t>
      </w:r>
      <w:r w:rsidR="2E43EEAD" w:rsidRPr="3AFED1E7">
        <w:rPr>
          <w:rStyle w:val="A4"/>
          <w:rFonts w:eastAsiaTheme="majorEastAsia"/>
          <w:sz w:val="22"/>
          <w:szCs w:val="22"/>
        </w:rPr>
        <w:t>needs</w:t>
      </w:r>
      <w:r w:rsidR="00244429">
        <w:rPr>
          <w:rStyle w:val="A4"/>
          <w:rFonts w:eastAsiaTheme="majorEastAsia"/>
          <w:sz w:val="22"/>
          <w:szCs w:val="22"/>
        </w:rPr>
        <w:t>. The</w:t>
      </w:r>
      <w:r w:rsidR="26A0AD15" w:rsidRPr="3AFED1E7">
        <w:rPr>
          <w:rStyle w:val="A4"/>
          <w:rFonts w:eastAsiaTheme="majorEastAsia"/>
          <w:sz w:val="22"/>
          <w:szCs w:val="22"/>
        </w:rPr>
        <w:t xml:space="preserve"> training resource</w:t>
      </w:r>
      <w:r w:rsidR="009C45FD" w:rsidRPr="3AFED1E7">
        <w:rPr>
          <w:rStyle w:val="A4"/>
          <w:rFonts w:eastAsiaTheme="majorEastAsia"/>
          <w:sz w:val="22"/>
          <w:szCs w:val="22"/>
        </w:rPr>
        <w:t xml:space="preserve"> can be based within a hospital or community setting and </w:t>
      </w:r>
      <w:r w:rsidR="4755787E" w:rsidRPr="3AFED1E7">
        <w:rPr>
          <w:rStyle w:val="A4"/>
          <w:rFonts w:eastAsiaTheme="majorEastAsia"/>
          <w:sz w:val="22"/>
          <w:szCs w:val="22"/>
        </w:rPr>
        <w:t xml:space="preserve">can </w:t>
      </w:r>
      <w:r w:rsidR="009C45FD" w:rsidRPr="3AFED1E7">
        <w:rPr>
          <w:rStyle w:val="A4"/>
          <w:rFonts w:eastAsiaTheme="majorEastAsia"/>
          <w:sz w:val="22"/>
          <w:szCs w:val="22"/>
        </w:rPr>
        <w:t>include a static suite</w:t>
      </w:r>
      <w:r w:rsidR="726A3D2F" w:rsidRPr="3AFED1E7">
        <w:rPr>
          <w:rStyle w:val="A4"/>
          <w:rFonts w:eastAsiaTheme="majorEastAsia"/>
          <w:sz w:val="22"/>
          <w:szCs w:val="22"/>
        </w:rPr>
        <w:t xml:space="preserve">, </w:t>
      </w:r>
      <w:r w:rsidR="009C45FD" w:rsidRPr="3AFED1E7">
        <w:rPr>
          <w:rStyle w:val="A4"/>
          <w:rFonts w:eastAsiaTheme="majorEastAsia"/>
          <w:sz w:val="22"/>
          <w:szCs w:val="22"/>
        </w:rPr>
        <w:t>mobile equipment</w:t>
      </w:r>
      <w:r w:rsidR="00244429">
        <w:rPr>
          <w:rStyle w:val="A4"/>
          <w:rFonts w:eastAsiaTheme="majorEastAsia"/>
          <w:sz w:val="22"/>
          <w:szCs w:val="22"/>
        </w:rPr>
        <w:t>,</w:t>
      </w:r>
      <w:r w:rsidR="7F48EDCA" w:rsidRPr="3AFED1E7">
        <w:rPr>
          <w:rStyle w:val="A4"/>
          <w:rFonts w:eastAsiaTheme="majorEastAsia"/>
          <w:sz w:val="22"/>
          <w:szCs w:val="22"/>
        </w:rPr>
        <w:t xml:space="preserve"> or both</w:t>
      </w:r>
      <w:r w:rsidR="009C45FD" w:rsidRPr="3AFED1E7">
        <w:rPr>
          <w:rStyle w:val="A4"/>
          <w:rFonts w:eastAsiaTheme="majorEastAsia"/>
          <w:sz w:val="22"/>
          <w:szCs w:val="22"/>
        </w:rPr>
        <w:t xml:space="preserve">. </w:t>
      </w:r>
      <w:r w:rsidR="00923B73" w:rsidRPr="3AFED1E7">
        <w:rPr>
          <w:rStyle w:val="A4"/>
          <w:rFonts w:eastAsiaTheme="majorEastAsia"/>
          <w:sz w:val="22"/>
          <w:szCs w:val="22"/>
        </w:rPr>
        <w:t xml:space="preserve"> The</w:t>
      </w:r>
      <w:r w:rsidR="4F614DF5" w:rsidRPr="3AFED1E7">
        <w:rPr>
          <w:rStyle w:val="A4"/>
          <w:rFonts w:eastAsiaTheme="majorEastAsia"/>
          <w:sz w:val="22"/>
          <w:szCs w:val="22"/>
        </w:rPr>
        <w:t xml:space="preserve"> resource can support</w:t>
      </w:r>
      <w:r w:rsidR="00923B73" w:rsidRPr="3AFED1E7">
        <w:rPr>
          <w:rStyle w:val="A4"/>
          <w:rFonts w:eastAsiaTheme="majorEastAsia"/>
          <w:sz w:val="22"/>
          <w:szCs w:val="22"/>
        </w:rPr>
        <w:t xml:space="preserve"> direct </w:t>
      </w:r>
      <w:r w:rsidR="47DCA8A7" w:rsidRPr="3AFED1E7">
        <w:rPr>
          <w:rStyle w:val="A4"/>
          <w:rFonts w:eastAsiaTheme="majorEastAsia"/>
          <w:sz w:val="22"/>
          <w:szCs w:val="22"/>
        </w:rPr>
        <w:t>care</w:t>
      </w:r>
      <w:r w:rsidR="00923B73" w:rsidRPr="3AFED1E7">
        <w:rPr>
          <w:rStyle w:val="A4"/>
          <w:rFonts w:eastAsiaTheme="majorEastAsia"/>
          <w:sz w:val="22"/>
          <w:szCs w:val="22"/>
        </w:rPr>
        <w:t xml:space="preserve"> through parent and family training, </w:t>
      </w:r>
      <w:proofErr w:type="gramStart"/>
      <w:r w:rsidR="00923B73" w:rsidRPr="3AFED1E7">
        <w:rPr>
          <w:rStyle w:val="A4"/>
          <w:rFonts w:eastAsiaTheme="majorEastAsia"/>
          <w:sz w:val="22"/>
          <w:szCs w:val="22"/>
        </w:rPr>
        <w:t>and also</w:t>
      </w:r>
      <w:proofErr w:type="gramEnd"/>
      <w:r w:rsidR="00923B73" w:rsidRPr="3AFED1E7">
        <w:rPr>
          <w:rStyle w:val="A4"/>
          <w:rFonts w:eastAsiaTheme="majorEastAsia"/>
          <w:sz w:val="22"/>
          <w:szCs w:val="22"/>
        </w:rPr>
        <w:t xml:space="preserve"> indirect support</w:t>
      </w:r>
      <w:r w:rsidR="00C24B84" w:rsidRPr="3AFED1E7">
        <w:rPr>
          <w:rStyle w:val="A4"/>
          <w:rFonts w:eastAsiaTheme="majorEastAsia"/>
          <w:sz w:val="22"/>
          <w:szCs w:val="22"/>
        </w:rPr>
        <w:t xml:space="preserve"> through the training of health and other professionals. </w:t>
      </w:r>
    </w:p>
    <w:p w14:paraId="52636317" w14:textId="20F73C4E" w:rsidR="00061881" w:rsidRPr="00171A15" w:rsidRDefault="00061881" w:rsidP="3AFED1E7">
      <w:pPr>
        <w:pStyle w:val="Pa0"/>
        <w:spacing w:line="240" w:lineRule="auto"/>
        <w:jc w:val="both"/>
        <w:rPr>
          <w:rStyle w:val="A4"/>
          <w:rFonts w:eastAsiaTheme="majorEastAsia"/>
          <w:sz w:val="22"/>
          <w:szCs w:val="22"/>
        </w:rPr>
      </w:pPr>
    </w:p>
    <w:p w14:paraId="7A492D19" w14:textId="1DE819D3" w:rsidR="00061881" w:rsidRPr="00171A15" w:rsidRDefault="009C45FD" w:rsidP="3AFED1E7">
      <w:pPr>
        <w:pStyle w:val="Pa0"/>
        <w:spacing w:line="240" w:lineRule="auto"/>
        <w:jc w:val="both"/>
        <w:rPr>
          <w:rStyle w:val="A4"/>
          <w:rFonts w:eastAsiaTheme="majorEastAsia"/>
          <w:sz w:val="22"/>
          <w:szCs w:val="22"/>
        </w:rPr>
      </w:pPr>
      <w:r w:rsidRPr="3AFED1E7">
        <w:rPr>
          <w:rStyle w:val="A4"/>
          <w:rFonts w:eastAsiaTheme="majorEastAsia"/>
          <w:sz w:val="22"/>
          <w:szCs w:val="22"/>
        </w:rPr>
        <w:t>For this call out we are looking to fund</w:t>
      </w:r>
      <w:r w:rsidR="00622C1C" w:rsidRPr="3AFED1E7">
        <w:rPr>
          <w:rStyle w:val="A4"/>
          <w:rFonts w:eastAsiaTheme="majorEastAsia"/>
          <w:sz w:val="22"/>
          <w:szCs w:val="22"/>
        </w:rPr>
        <w:t xml:space="preserve"> a training project </w:t>
      </w:r>
      <w:r w:rsidR="00622C1C" w:rsidRPr="3AFED1E7">
        <w:rPr>
          <w:rStyle w:val="A4"/>
          <w:rFonts w:eastAsiaTheme="majorEastAsia"/>
          <w:b/>
          <w:bCs/>
          <w:sz w:val="22"/>
          <w:szCs w:val="22"/>
          <w:u w:val="single"/>
        </w:rPr>
        <w:t>only,</w:t>
      </w:r>
      <w:r w:rsidR="00171A15" w:rsidRPr="3AFED1E7">
        <w:rPr>
          <w:rStyle w:val="A4"/>
          <w:rFonts w:eastAsiaTheme="majorEastAsia"/>
          <w:b/>
          <w:bCs/>
          <w:sz w:val="22"/>
          <w:szCs w:val="22"/>
        </w:rPr>
        <w:t xml:space="preserve"> </w:t>
      </w:r>
      <w:r w:rsidR="00622C1C" w:rsidRPr="3AFED1E7">
        <w:rPr>
          <w:rStyle w:val="A4"/>
          <w:rFonts w:eastAsiaTheme="majorEastAsia"/>
          <w:sz w:val="22"/>
          <w:szCs w:val="22"/>
        </w:rPr>
        <w:t>we are not accepting applications for WellChild Parent Trainer Nurse</w:t>
      </w:r>
      <w:r w:rsidR="0C615254" w:rsidRPr="3AFED1E7">
        <w:rPr>
          <w:rStyle w:val="A4"/>
          <w:rFonts w:eastAsiaTheme="majorEastAsia"/>
          <w:sz w:val="22"/>
          <w:szCs w:val="22"/>
        </w:rPr>
        <w:t xml:space="preserve"> posts</w:t>
      </w:r>
      <w:r w:rsidR="00622C1C" w:rsidRPr="3AFED1E7">
        <w:rPr>
          <w:rStyle w:val="A4"/>
          <w:rFonts w:eastAsiaTheme="majorEastAsia"/>
          <w:sz w:val="22"/>
          <w:szCs w:val="22"/>
        </w:rPr>
        <w:t xml:space="preserve"> </w:t>
      </w:r>
      <w:proofErr w:type="gramStart"/>
      <w:r w:rsidR="00622C1C" w:rsidRPr="3AFED1E7">
        <w:rPr>
          <w:rStyle w:val="A4"/>
          <w:rFonts w:eastAsiaTheme="majorEastAsia"/>
          <w:sz w:val="22"/>
          <w:szCs w:val="22"/>
        </w:rPr>
        <w:t>at this time</w:t>
      </w:r>
      <w:proofErr w:type="gramEnd"/>
      <w:r w:rsidR="00622C1C" w:rsidRPr="3AFED1E7">
        <w:rPr>
          <w:rStyle w:val="A4"/>
          <w:rFonts w:eastAsiaTheme="majorEastAsia"/>
          <w:sz w:val="22"/>
          <w:szCs w:val="22"/>
        </w:rPr>
        <w:t>.</w:t>
      </w:r>
      <w:r w:rsidR="00061881" w:rsidRPr="3AFED1E7">
        <w:rPr>
          <w:rStyle w:val="A4"/>
          <w:rFonts w:eastAsiaTheme="majorEastAsia"/>
          <w:sz w:val="22"/>
          <w:szCs w:val="22"/>
        </w:rPr>
        <w:t xml:space="preserve"> </w:t>
      </w:r>
    </w:p>
    <w:p w14:paraId="61818506" w14:textId="77777777" w:rsidR="00666AFC" w:rsidRDefault="00666AFC" w:rsidP="31A5A616">
      <w:pPr>
        <w:pStyle w:val="Pa0"/>
        <w:spacing w:line="240" w:lineRule="auto"/>
        <w:jc w:val="both"/>
        <w:rPr>
          <w:rStyle w:val="A4"/>
          <w:rFonts w:eastAsiaTheme="majorEastAsia"/>
          <w:sz w:val="22"/>
          <w:szCs w:val="22"/>
        </w:rPr>
      </w:pPr>
    </w:p>
    <w:p w14:paraId="555AD47F" w14:textId="050665F1" w:rsidR="00061881" w:rsidRPr="00171A15" w:rsidRDefault="00061881" w:rsidP="31A5A616">
      <w:pPr>
        <w:pStyle w:val="Pa0"/>
        <w:spacing w:line="240" w:lineRule="auto"/>
        <w:jc w:val="both"/>
        <w:rPr>
          <w:rStyle w:val="A4"/>
          <w:rFonts w:eastAsiaTheme="majorEastAsia"/>
          <w:sz w:val="22"/>
          <w:szCs w:val="22"/>
        </w:rPr>
      </w:pPr>
      <w:r w:rsidRPr="3AFED1E7">
        <w:rPr>
          <w:rStyle w:val="A4"/>
          <w:rFonts w:eastAsiaTheme="majorEastAsia"/>
          <w:sz w:val="22"/>
          <w:szCs w:val="22"/>
        </w:rPr>
        <w:t>We will accept applications from health providers as well as universities in collaboration with health providers</w:t>
      </w:r>
      <w:r w:rsidR="00670487" w:rsidRPr="3AFED1E7">
        <w:rPr>
          <w:rStyle w:val="A4"/>
          <w:rFonts w:eastAsiaTheme="majorEastAsia"/>
          <w:sz w:val="22"/>
          <w:szCs w:val="22"/>
        </w:rPr>
        <w:t>. Currently</w:t>
      </w:r>
      <w:r w:rsidR="07263E39" w:rsidRPr="3AFED1E7">
        <w:rPr>
          <w:rStyle w:val="A4"/>
          <w:rFonts w:eastAsiaTheme="majorEastAsia"/>
          <w:sz w:val="22"/>
          <w:szCs w:val="22"/>
        </w:rPr>
        <w:t>,</w:t>
      </w:r>
      <w:r w:rsidR="00FE2D7F" w:rsidRPr="3AFED1E7">
        <w:rPr>
          <w:rStyle w:val="A4"/>
          <w:rFonts w:eastAsiaTheme="majorEastAsia"/>
          <w:sz w:val="22"/>
          <w:szCs w:val="22"/>
        </w:rPr>
        <w:t xml:space="preserve"> we are unable to accept applications from other charities</w:t>
      </w:r>
      <w:r w:rsidR="00670487" w:rsidRPr="3AFED1E7">
        <w:rPr>
          <w:rStyle w:val="A4"/>
          <w:rFonts w:eastAsiaTheme="majorEastAsia"/>
          <w:sz w:val="22"/>
          <w:szCs w:val="22"/>
        </w:rPr>
        <w:t xml:space="preserve"> including hospices.</w:t>
      </w:r>
    </w:p>
    <w:p w14:paraId="014F2246" w14:textId="77777777" w:rsidR="00A3444A" w:rsidRPr="00171A15" w:rsidRDefault="00A3444A" w:rsidP="00A3444A">
      <w:pPr>
        <w:pStyle w:val="Pa0"/>
        <w:spacing w:line="240" w:lineRule="auto"/>
        <w:jc w:val="both"/>
        <w:rPr>
          <w:rStyle w:val="A3"/>
          <w:sz w:val="22"/>
          <w:szCs w:val="22"/>
        </w:rPr>
      </w:pPr>
    </w:p>
    <w:p w14:paraId="7C76F747" w14:textId="77777777" w:rsidR="00A3444A" w:rsidRPr="00171A15" w:rsidRDefault="00A3444A" w:rsidP="00A3444A">
      <w:pPr>
        <w:pStyle w:val="Pa0"/>
        <w:spacing w:line="240" w:lineRule="auto"/>
        <w:jc w:val="both"/>
        <w:rPr>
          <w:rFonts w:cs="Arial"/>
          <w:color w:val="000000"/>
          <w:sz w:val="22"/>
          <w:szCs w:val="22"/>
        </w:rPr>
      </w:pPr>
      <w:r w:rsidRPr="00171A15">
        <w:rPr>
          <w:rStyle w:val="A3"/>
          <w:sz w:val="22"/>
          <w:szCs w:val="22"/>
        </w:rPr>
        <w:t xml:space="preserve">Family Referrals </w:t>
      </w:r>
    </w:p>
    <w:p w14:paraId="7C76F748" w14:textId="77777777" w:rsidR="00A3444A" w:rsidRPr="00171A15" w:rsidRDefault="00A3444A" w:rsidP="00A3444A">
      <w:pPr>
        <w:pStyle w:val="Pa2"/>
        <w:spacing w:line="240" w:lineRule="auto"/>
        <w:jc w:val="both"/>
        <w:rPr>
          <w:rFonts w:cs="Arial"/>
          <w:color w:val="000000"/>
          <w:sz w:val="22"/>
          <w:szCs w:val="22"/>
        </w:rPr>
      </w:pPr>
      <w:r w:rsidRPr="00171A15">
        <w:rPr>
          <w:rStyle w:val="A4"/>
          <w:rFonts w:eastAsiaTheme="majorEastAsia"/>
          <w:sz w:val="22"/>
          <w:szCs w:val="22"/>
        </w:rPr>
        <w:t>It is envisaged that families will be referred to the service via existing networks, e.g. community teams and health professionals. It is acknowledged that self-referrals would be dependent on existing local policy and procedures.</w:t>
      </w:r>
    </w:p>
    <w:p w14:paraId="7C76F749" w14:textId="77777777" w:rsidR="00A3444A" w:rsidRPr="00171A15" w:rsidRDefault="00A3444A" w:rsidP="00A3444A">
      <w:pPr>
        <w:pStyle w:val="Pa0"/>
        <w:spacing w:line="240" w:lineRule="auto"/>
        <w:jc w:val="both"/>
        <w:rPr>
          <w:rStyle w:val="A3"/>
          <w:sz w:val="22"/>
          <w:szCs w:val="22"/>
        </w:rPr>
      </w:pPr>
    </w:p>
    <w:p w14:paraId="23FCBFDC" w14:textId="77777777" w:rsidR="00FB3B63" w:rsidRDefault="00FB3B63" w:rsidP="00A3444A">
      <w:pPr>
        <w:pStyle w:val="Pa0"/>
        <w:spacing w:line="240" w:lineRule="auto"/>
        <w:jc w:val="both"/>
        <w:rPr>
          <w:rStyle w:val="A3"/>
          <w:sz w:val="22"/>
          <w:szCs w:val="22"/>
        </w:rPr>
      </w:pPr>
    </w:p>
    <w:p w14:paraId="1E36A8F8" w14:textId="77777777" w:rsidR="00FB3B63" w:rsidRDefault="00FB3B63" w:rsidP="00A3444A">
      <w:pPr>
        <w:pStyle w:val="Pa0"/>
        <w:spacing w:line="240" w:lineRule="auto"/>
        <w:jc w:val="both"/>
        <w:rPr>
          <w:rStyle w:val="A3"/>
          <w:sz w:val="22"/>
          <w:szCs w:val="22"/>
        </w:rPr>
      </w:pPr>
    </w:p>
    <w:p w14:paraId="7C76F74A" w14:textId="325912E5" w:rsidR="00A3444A" w:rsidRPr="00171A15" w:rsidRDefault="00A3444A" w:rsidP="00A3444A">
      <w:pPr>
        <w:pStyle w:val="Pa0"/>
        <w:spacing w:line="240" w:lineRule="auto"/>
        <w:jc w:val="both"/>
        <w:rPr>
          <w:rStyle w:val="A3"/>
          <w:sz w:val="22"/>
          <w:szCs w:val="22"/>
        </w:rPr>
      </w:pPr>
      <w:r w:rsidRPr="00171A15">
        <w:rPr>
          <w:rStyle w:val="A3"/>
          <w:sz w:val="22"/>
          <w:szCs w:val="22"/>
        </w:rPr>
        <w:lastRenderedPageBreak/>
        <w:t>Costs</w:t>
      </w:r>
    </w:p>
    <w:p w14:paraId="0980AC04" w14:textId="7C766A18" w:rsidR="00BE11A8" w:rsidRDefault="0026267A" w:rsidP="00A3444A">
      <w:pPr>
        <w:pStyle w:val="Pa0"/>
        <w:spacing w:line="240" w:lineRule="auto"/>
        <w:jc w:val="both"/>
        <w:rPr>
          <w:rStyle w:val="A3"/>
          <w:b w:val="0"/>
          <w:bCs w:val="0"/>
          <w:sz w:val="22"/>
          <w:szCs w:val="22"/>
        </w:rPr>
      </w:pPr>
      <w:r w:rsidRPr="3AFED1E7">
        <w:rPr>
          <w:rStyle w:val="A3"/>
          <w:b w:val="0"/>
          <w:bCs w:val="0"/>
          <w:sz w:val="22"/>
          <w:szCs w:val="22"/>
        </w:rPr>
        <w:t xml:space="preserve">For this call out we are looking to fund training resources only. </w:t>
      </w:r>
      <w:r w:rsidR="007372C2" w:rsidRPr="3AFED1E7">
        <w:rPr>
          <w:rStyle w:val="A3"/>
          <w:b w:val="0"/>
          <w:bCs w:val="0"/>
          <w:sz w:val="22"/>
          <w:szCs w:val="22"/>
        </w:rPr>
        <w:t>There are three levels of funding we will consider</w:t>
      </w:r>
      <w:r w:rsidR="00C05E77" w:rsidRPr="3AFED1E7">
        <w:rPr>
          <w:rStyle w:val="A3"/>
          <w:b w:val="0"/>
          <w:bCs w:val="0"/>
          <w:sz w:val="22"/>
          <w:szCs w:val="22"/>
        </w:rPr>
        <w:t>. Below are the three levels with an outline of what th</w:t>
      </w:r>
      <w:r w:rsidR="0D759117" w:rsidRPr="3AFED1E7">
        <w:rPr>
          <w:rStyle w:val="A3"/>
          <w:b w:val="0"/>
          <w:bCs w:val="0"/>
          <w:sz w:val="22"/>
          <w:szCs w:val="22"/>
        </w:rPr>
        <w:t>ey</w:t>
      </w:r>
      <w:r w:rsidR="00C05E77" w:rsidRPr="3AFED1E7">
        <w:rPr>
          <w:rStyle w:val="A3"/>
          <w:b w:val="0"/>
          <w:bCs w:val="0"/>
          <w:sz w:val="22"/>
          <w:szCs w:val="22"/>
        </w:rPr>
        <w:t xml:space="preserve"> may cover.</w:t>
      </w:r>
    </w:p>
    <w:p w14:paraId="06A8B47F" w14:textId="56ACE921" w:rsidR="009D2C30" w:rsidRPr="00BA545A" w:rsidRDefault="007372C2" w:rsidP="009674AC">
      <w:pPr>
        <w:pStyle w:val="ListParagraph"/>
        <w:numPr>
          <w:ilvl w:val="0"/>
          <w:numId w:val="12"/>
        </w:numPr>
        <w:rPr>
          <w:rFonts w:ascii="Arial" w:hAnsi="Arial" w:cs="Arial"/>
          <w:sz w:val="22"/>
          <w:szCs w:val="22"/>
          <w:lang w:eastAsia="en-GB"/>
        </w:rPr>
      </w:pPr>
      <w:r w:rsidRPr="3AFED1E7">
        <w:rPr>
          <w:rFonts w:ascii="Arial" w:hAnsi="Arial" w:cs="Arial"/>
          <w:b/>
          <w:bCs/>
          <w:sz w:val="22"/>
          <w:szCs w:val="22"/>
          <w:u w:val="single"/>
          <w:lang w:eastAsia="en-GB"/>
        </w:rPr>
        <w:t>Level 1</w:t>
      </w:r>
      <w:r w:rsidR="00C27BAF" w:rsidRPr="3AFED1E7">
        <w:rPr>
          <w:rFonts w:ascii="Arial" w:hAnsi="Arial" w:cs="Arial"/>
          <w:b/>
          <w:bCs/>
          <w:sz w:val="22"/>
          <w:szCs w:val="22"/>
          <w:u w:val="single"/>
          <w:lang w:eastAsia="en-GB"/>
        </w:rPr>
        <w:t xml:space="preserve">: </w:t>
      </w:r>
      <w:r w:rsidRPr="3AFED1E7">
        <w:rPr>
          <w:rFonts w:ascii="Arial" w:hAnsi="Arial" w:cs="Arial"/>
          <w:b/>
          <w:bCs/>
          <w:sz w:val="22"/>
          <w:szCs w:val="22"/>
          <w:u w:val="single"/>
          <w:lang w:eastAsia="en-GB"/>
        </w:rPr>
        <w:t>Up to £50K</w:t>
      </w:r>
      <w:r w:rsidR="00B54CCA" w:rsidRPr="3AFED1E7">
        <w:rPr>
          <w:rFonts w:ascii="Arial" w:hAnsi="Arial" w:cs="Arial"/>
          <w:sz w:val="22"/>
          <w:szCs w:val="22"/>
          <w:lang w:eastAsia="en-GB"/>
        </w:rPr>
        <w:t xml:space="preserve"> </w:t>
      </w:r>
      <w:r w:rsidR="00FF5188" w:rsidRPr="3AFED1E7">
        <w:rPr>
          <w:rFonts w:ascii="Arial" w:hAnsi="Arial" w:cs="Arial"/>
          <w:sz w:val="22"/>
          <w:szCs w:val="22"/>
          <w:lang w:eastAsia="en-GB"/>
        </w:rPr>
        <w:t>–</w:t>
      </w:r>
      <w:r w:rsidR="00B54CCA" w:rsidRPr="3AFED1E7">
        <w:rPr>
          <w:rFonts w:ascii="Arial" w:hAnsi="Arial" w:cs="Arial"/>
          <w:sz w:val="22"/>
          <w:szCs w:val="22"/>
          <w:lang w:eastAsia="en-GB"/>
        </w:rPr>
        <w:t xml:space="preserve"> </w:t>
      </w:r>
      <w:r w:rsidR="00FF5188" w:rsidRPr="3AFED1E7">
        <w:rPr>
          <w:rFonts w:ascii="Arial" w:hAnsi="Arial" w:cs="Arial"/>
          <w:sz w:val="22"/>
          <w:szCs w:val="22"/>
          <w:lang w:eastAsia="en-GB"/>
        </w:rPr>
        <w:t xml:space="preserve">for projects that may require significant refurbishments </w:t>
      </w:r>
      <w:r w:rsidR="00DC551A" w:rsidRPr="3AFED1E7">
        <w:rPr>
          <w:rFonts w:ascii="Arial" w:hAnsi="Arial" w:cs="Arial"/>
          <w:sz w:val="22"/>
          <w:szCs w:val="22"/>
          <w:lang w:eastAsia="en-GB"/>
        </w:rPr>
        <w:t xml:space="preserve">to </w:t>
      </w:r>
      <w:r w:rsidR="004A69E5" w:rsidRPr="3AFED1E7">
        <w:rPr>
          <w:rFonts w:ascii="Arial" w:hAnsi="Arial" w:cs="Arial"/>
          <w:sz w:val="22"/>
          <w:szCs w:val="22"/>
          <w:lang w:eastAsia="en-GB"/>
        </w:rPr>
        <w:t>the space allocated for the training suite.</w:t>
      </w:r>
      <w:r w:rsidR="005862D6" w:rsidRPr="3AFED1E7">
        <w:rPr>
          <w:rFonts w:ascii="Arial" w:hAnsi="Arial" w:cs="Arial"/>
          <w:sz w:val="22"/>
          <w:szCs w:val="22"/>
          <w:lang w:eastAsia="en-GB"/>
        </w:rPr>
        <w:t xml:space="preserve"> </w:t>
      </w:r>
      <w:r w:rsidR="00E95BC9" w:rsidRPr="3AFED1E7">
        <w:rPr>
          <w:rFonts w:ascii="Arial" w:hAnsi="Arial" w:cs="Arial"/>
          <w:sz w:val="22"/>
          <w:szCs w:val="22"/>
          <w:lang w:eastAsia="en-GB"/>
        </w:rPr>
        <w:t>This will also cover the equipment and resources required.</w:t>
      </w:r>
      <w:r w:rsidR="00301725" w:rsidRPr="3AFED1E7">
        <w:rPr>
          <w:rFonts w:ascii="Arial" w:hAnsi="Arial" w:cs="Arial"/>
          <w:sz w:val="22"/>
          <w:szCs w:val="22"/>
          <w:lang w:eastAsia="en-GB"/>
        </w:rPr>
        <w:t xml:space="preserve"> Please note refurbishment costs must not be more than </w:t>
      </w:r>
      <w:r w:rsidR="00541E98" w:rsidRPr="3AFED1E7">
        <w:rPr>
          <w:rFonts w:ascii="Arial" w:hAnsi="Arial" w:cs="Arial"/>
          <w:sz w:val="22"/>
          <w:szCs w:val="22"/>
          <w:lang w:eastAsia="en-GB"/>
        </w:rPr>
        <w:t>40</w:t>
      </w:r>
      <w:r w:rsidR="00301725" w:rsidRPr="3AFED1E7">
        <w:rPr>
          <w:rFonts w:ascii="Arial" w:hAnsi="Arial" w:cs="Arial"/>
          <w:sz w:val="22"/>
          <w:szCs w:val="22"/>
          <w:lang w:eastAsia="en-GB"/>
        </w:rPr>
        <w:t>% of the total budget requested.</w:t>
      </w:r>
    </w:p>
    <w:p w14:paraId="56294BD6" w14:textId="08F5E750" w:rsidR="009D2C30" w:rsidRPr="00BA545A" w:rsidRDefault="00C27BAF" w:rsidP="007372C2">
      <w:pPr>
        <w:pStyle w:val="ListParagraph"/>
        <w:numPr>
          <w:ilvl w:val="0"/>
          <w:numId w:val="12"/>
        </w:numPr>
        <w:rPr>
          <w:rFonts w:ascii="Arial" w:hAnsi="Arial" w:cs="Arial"/>
          <w:sz w:val="22"/>
          <w:szCs w:val="22"/>
          <w:lang w:eastAsia="en-GB"/>
        </w:rPr>
      </w:pPr>
      <w:r w:rsidRPr="00BA545A">
        <w:rPr>
          <w:rFonts w:ascii="Arial" w:hAnsi="Arial" w:cs="Arial"/>
          <w:b/>
          <w:bCs/>
          <w:sz w:val="22"/>
          <w:szCs w:val="22"/>
          <w:u w:val="single"/>
          <w:lang w:eastAsia="en-GB"/>
        </w:rPr>
        <w:t xml:space="preserve">Level 2: </w:t>
      </w:r>
      <w:r w:rsidR="009674AC" w:rsidRPr="00BA545A">
        <w:rPr>
          <w:rFonts w:ascii="Arial" w:hAnsi="Arial" w:cs="Arial"/>
          <w:b/>
          <w:bCs/>
          <w:sz w:val="22"/>
          <w:szCs w:val="22"/>
          <w:u w:val="single"/>
          <w:lang w:eastAsia="en-GB"/>
        </w:rPr>
        <w:t>Up to £25K</w:t>
      </w:r>
      <w:r w:rsidR="00E95BC9" w:rsidRPr="00BA545A">
        <w:rPr>
          <w:rFonts w:ascii="Arial" w:hAnsi="Arial" w:cs="Arial"/>
          <w:sz w:val="22"/>
          <w:szCs w:val="22"/>
          <w:lang w:eastAsia="en-GB"/>
        </w:rPr>
        <w:t xml:space="preserve"> – for projects that </w:t>
      </w:r>
      <w:r w:rsidR="009D2C30" w:rsidRPr="00BA545A">
        <w:rPr>
          <w:rFonts w:ascii="Arial" w:hAnsi="Arial" w:cs="Arial"/>
          <w:sz w:val="22"/>
          <w:szCs w:val="22"/>
          <w:lang w:eastAsia="en-GB"/>
        </w:rPr>
        <w:t xml:space="preserve">may </w:t>
      </w:r>
      <w:r w:rsidR="00193BAA" w:rsidRPr="00BA545A">
        <w:rPr>
          <w:rFonts w:ascii="Arial" w:hAnsi="Arial" w:cs="Arial"/>
          <w:sz w:val="22"/>
          <w:szCs w:val="22"/>
          <w:lang w:eastAsia="en-GB"/>
        </w:rPr>
        <w:t>require small</w:t>
      </w:r>
      <w:r w:rsidR="00301725">
        <w:rPr>
          <w:rFonts w:ascii="Arial" w:hAnsi="Arial" w:cs="Arial"/>
          <w:sz w:val="22"/>
          <w:szCs w:val="22"/>
          <w:lang w:eastAsia="en-GB"/>
        </w:rPr>
        <w:t>er</w:t>
      </w:r>
      <w:r w:rsidR="00193BAA" w:rsidRPr="00BA545A">
        <w:rPr>
          <w:rFonts w:ascii="Arial" w:hAnsi="Arial" w:cs="Arial"/>
          <w:sz w:val="22"/>
          <w:szCs w:val="22"/>
          <w:lang w:eastAsia="en-GB"/>
        </w:rPr>
        <w:t xml:space="preserve"> refurbishments (decoration) along with equipment and resources as required</w:t>
      </w:r>
      <w:r w:rsidR="00F2622A">
        <w:rPr>
          <w:rFonts w:ascii="Arial" w:hAnsi="Arial" w:cs="Arial"/>
          <w:sz w:val="22"/>
          <w:szCs w:val="22"/>
          <w:lang w:eastAsia="en-GB"/>
        </w:rPr>
        <w:t xml:space="preserve"> or simply equipment and training resources.</w:t>
      </w:r>
    </w:p>
    <w:p w14:paraId="39F71653" w14:textId="2E13AB7D" w:rsidR="009674AC" w:rsidRPr="00BA545A" w:rsidRDefault="009674AC" w:rsidP="007372C2">
      <w:pPr>
        <w:pStyle w:val="ListParagraph"/>
        <w:numPr>
          <w:ilvl w:val="0"/>
          <w:numId w:val="12"/>
        </w:numPr>
        <w:rPr>
          <w:rFonts w:ascii="Arial" w:hAnsi="Arial" w:cs="Arial"/>
          <w:sz w:val="22"/>
          <w:szCs w:val="22"/>
          <w:lang w:eastAsia="en-GB"/>
        </w:rPr>
      </w:pPr>
      <w:r w:rsidRPr="00BA545A">
        <w:rPr>
          <w:rFonts w:ascii="Arial" w:hAnsi="Arial" w:cs="Arial"/>
          <w:b/>
          <w:bCs/>
          <w:sz w:val="22"/>
          <w:szCs w:val="22"/>
          <w:u w:val="single"/>
          <w:lang w:eastAsia="en-GB"/>
        </w:rPr>
        <w:t>Level 3: £10-15K</w:t>
      </w:r>
      <w:r w:rsidR="00193BAA" w:rsidRPr="00BA545A">
        <w:rPr>
          <w:rFonts w:ascii="Arial" w:hAnsi="Arial" w:cs="Arial"/>
          <w:sz w:val="22"/>
          <w:szCs w:val="22"/>
          <w:lang w:eastAsia="en-GB"/>
        </w:rPr>
        <w:t xml:space="preserve"> – for pro</w:t>
      </w:r>
      <w:r w:rsidR="00F91AC7" w:rsidRPr="00BA545A">
        <w:rPr>
          <w:rFonts w:ascii="Arial" w:hAnsi="Arial" w:cs="Arial"/>
          <w:sz w:val="22"/>
          <w:szCs w:val="22"/>
          <w:lang w:eastAsia="en-GB"/>
        </w:rPr>
        <w:t xml:space="preserve">jects with smaller equipment </w:t>
      </w:r>
      <w:r w:rsidR="003644B4" w:rsidRPr="00BA545A">
        <w:rPr>
          <w:rFonts w:ascii="Arial" w:hAnsi="Arial" w:cs="Arial"/>
          <w:sz w:val="22"/>
          <w:szCs w:val="22"/>
          <w:lang w:eastAsia="en-GB"/>
        </w:rPr>
        <w:t xml:space="preserve">and resource </w:t>
      </w:r>
      <w:r w:rsidR="00F91AC7" w:rsidRPr="00BA545A">
        <w:rPr>
          <w:rFonts w:ascii="Arial" w:hAnsi="Arial" w:cs="Arial"/>
          <w:sz w:val="22"/>
          <w:szCs w:val="22"/>
          <w:lang w:eastAsia="en-GB"/>
        </w:rPr>
        <w:t>needs and no refurbishment.</w:t>
      </w:r>
      <w:r w:rsidR="003644B4" w:rsidRPr="00BA545A">
        <w:rPr>
          <w:rFonts w:ascii="Arial" w:hAnsi="Arial" w:cs="Arial"/>
          <w:sz w:val="22"/>
          <w:szCs w:val="22"/>
          <w:lang w:eastAsia="en-GB"/>
        </w:rPr>
        <w:t xml:space="preserve"> This may also cover projects applying for mobile equipment only.</w:t>
      </w:r>
    </w:p>
    <w:p w14:paraId="2BD5D2CD" w14:textId="77777777" w:rsidR="00BA545A" w:rsidRPr="009D2C30" w:rsidRDefault="00BA545A" w:rsidP="00BA545A">
      <w:pPr>
        <w:pStyle w:val="ListParagraph"/>
        <w:rPr>
          <w:rFonts w:ascii="Arial" w:hAnsi="Arial" w:cs="Arial"/>
          <w:lang w:eastAsia="en-GB"/>
        </w:rPr>
      </w:pPr>
    </w:p>
    <w:p w14:paraId="58EEAA6A" w14:textId="77777777" w:rsidR="00D26C4F" w:rsidRDefault="00D26C4F" w:rsidP="00A3444A">
      <w:pPr>
        <w:pStyle w:val="Pa0"/>
        <w:spacing w:line="240" w:lineRule="auto"/>
        <w:jc w:val="both"/>
        <w:rPr>
          <w:rStyle w:val="A3"/>
          <w:sz w:val="22"/>
          <w:szCs w:val="22"/>
        </w:rPr>
      </w:pPr>
    </w:p>
    <w:p w14:paraId="7C76F74B" w14:textId="56CEDC84" w:rsidR="00A3444A" w:rsidRPr="00171A15" w:rsidRDefault="00A3444A" w:rsidP="00A3444A">
      <w:pPr>
        <w:pStyle w:val="Pa0"/>
        <w:spacing w:line="240" w:lineRule="auto"/>
        <w:jc w:val="both"/>
        <w:rPr>
          <w:rFonts w:cs="Arial"/>
          <w:b/>
          <w:bCs/>
          <w:color w:val="000000"/>
          <w:sz w:val="22"/>
          <w:szCs w:val="22"/>
        </w:rPr>
      </w:pPr>
      <w:r w:rsidRPr="00171A15">
        <w:rPr>
          <w:rStyle w:val="A3"/>
          <w:sz w:val="22"/>
          <w:szCs w:val="22"/>
        </w:rPr>
        <w:t>Training Resource</w:t>
      </w:r>
    </w:p>
    <w:p w14:paraId="7C76F74C" w14:textId="1C263646" w:rsidR="00A3444A" w:rsidRDefault="00B40361" w:rsidP="00A3444A">
      <w:pPr>
        <w:spacing w:after="0" w:line="240" w:lineRule="auto"/>
        <w:jc w:val="both"/>
        <w:rPr>
          <w:rStyle w:val="A4"/>
          <w:rFonts w:ascii="Arial" w:hAnsi="Arial"/>
          <w:sz w:val="22"/>
          <w:szCs w:val="22"/>
        </w:rPr>
      </w:pPr>
      <w:r w:rsidRPr="00171A15">
        <w:rPr>
          <w:rStyle w:val="A4"/>
          <w:rFonts w:ascii="Arial" w:hAnsi="Arial"/>
          <w:sz w:val="22"/>
          <w:szCs w:val="22"/>
        </w:rPr>
        <w:t xml:space="preserve">WellChild awards </w:t>
      </w:r>
      <w:r w:rsidR="00A3444A" w:rsidRPr="00171A15">
        <w:rPr>
          <w:rStyle w:val="A4"/>
          <w:rFonts w:ascii="Arial" w:hAnsi="Arial"/>
          <w:sz w:val="22"/>
          <w:szCs w:val="22"/>
        </w:rPr>
        <w:t>grant</w:t>
      </w:r>
      <w:r w:rsidRPr="00171A15">
        <w:rPr>
          <w:rStyle w:val="A4"/>
          <w:rFonts w:ascii="Arial" w:hAnsi="Arial"/>
          <w:sz w:val="22"/>
          <w:szCs w:val="22"/>
        </w:rPr>
        <w:t>s</w:t>
      </w:r>
      <w:r w:rsidR="00A3444A" w:rsidRPr="00171A15">
        <w:rPr>
          <w:rStyle w:val="A4"/>
          <w:rFonts w:ascii="Arial" w:hAnsi="Arial"/>
          <w:sz w:val="22"/>
          <w:szCs w:val="22"/>
        </w:rPr>
        <w:t xml:space="preserve"> to establish the training resource. </w:t>
      </w:r>
      <w:r w:rsidR="007F7409" w:rsidRPr="00171A15">
        <w:rPr>
          <w:rStyle w:val="A4"/>
          <w:rFonts w:ascii="Arial" w:hAnsi="Arial"/>
          <w:sz w:val="22"/>
          <w:szCs w:val="22"/>
        </w:rPr>
        <w:t>Typically,</w:t>
      </w:r>
      <w:r w:rsidR="00A3444A" w:rsidRPr="00171A15">
        <w:rPr>
          <w:rStyle w:val="A4"/>
          <w:rFonts w:ascii="Arial" w:hAnsi="Arial"/>
          <w:sz w:val="22"/>
          <w:szCs w:val="22"/>
        </w:rPr>
        <w:t xml:space="preserve"> the costs covered within the grant will include:</w:t>
      </w:r>
    </w:p>
    <w:p w14:paraId="2D1EE8B1" w14:textId="77777777" w:rsidR="00557683" w:rsidRPr="00171A15" w:rsidRDefault="00557683" w:rsidP="00A3444A">
      <w:pPr>
        <w:spacing w:after="0" w:line="240" w:lineRule="auto"/>
        <w:jc w:val="both"/>
        <w:rPr>
          <w:rStyle w:val="A4"/>
          <w:rFonts w:ascii="Arial" w:hAnsi="Arial"/>
          <w:sz w:val="22"/>
          <w:szCs w:val="22"/>
        </w:rPr>
      </w:pPr>
    </w:p>
    <w:p w14:paraId="46366A2C" w14:textId="7C415826" w:rsidR="0010537A" w:rsidRPr="00171A15" w:rsidRDefault="0010537A" w:rsidP="00A3444A">
      <w:pPr>
        <w:pStyle w:val="ListParagraph"/>
        <w:numPr>
          <w:ilvl w:val="0"/>
          <w:numId w:val="10"/>
        </w:numPr>
        <w:jc w:val="both"/>
        <w:rPr>
          <w:rFonts w:ascii="Arial" w:hAnsi="Arial" w:cs="Arial"/>
          <w:sz w:val="22"/>
          <w:szCs w:val="22"/>
        </w:rPr>
      </w:pPr>
      <w:r w:rsidRPr="00171A15">
        <w:rPr>
          <w:rFonts w:ascii="Arial" w:hAnsi="Arial" w:cs="Arial"/>
          <w:sz w:val="22"/>
          <w:szCs w:val="22"/>
        </w:rPr>
        <w:t>Simulation dolls/manikins</w:t>
      </w:r>
    </w:p>
    <w:p w14:paraId="2C6D21C5" w14:textId="7C8BE502" w:rsidR="0010537A" w:rsidRPr="00171A15" w:rsidRDefault="0010537A" w:rsidP="00A3444A">
      <w:pPr>
        <w:pStyle w:val="ListParagraph"/>
        <w:numPr>
          <w:ilvl w:val="0"/>
          <w:numId w:val="10"/>
        </w:numPr>
        <w:jc w:val="both"/>
        <w:rPr>
          <w:rFonts w:ascii="Arial" w:hAnsi="Arial" w:cs="Arial"/>
          <w:sz w:val="22"/>
          <w:szCs w:val="22"/>
        </w:rPr>
      </w:pPr>
      <w:r w:rsidRPr="00171A15">
        <w:rPr>
          <w:rFonts w:ascii="Arial" w:hAnsi="Arial" w:cs="Arial"/>
          <w:sz w:val="22"/>
          <w:szCs w:val="22"/>
        </w:rPr>
        <w:t xml:space="preserve">IT equipment </w:t>
      </w:r>
      <w:r w:rsidR="004C4F48" w:rsidRPr="00171A15">
        <w:rPr>
          <w:rFonts w:ascii="Arial" w:hAnsi="Arial" w:cs="Arial"/>
          <w:sz w:val="22"/>
          <w:szCs w:val="22"/>
        </w:rPr>
        <w:t>–</w:t>
      </w:r>
      <w:r w:rsidRPr="00171A15">
        <w:rPr>
          <w:rFonts w:ascii="Arial" w:hAnsi="Arial" w:cs="Arial"/>
          <w:sz w:val="22"/>
          <w:szCs w:val="22"/>
        </w:rPr>
        <w:t xml:space="preserve"> </w:t>
      </w:r>
      <w:r w:rsidR="004C4F48" w:rsidRPr="00171A15">
        <w:rPr>
          <w:rFonts w:ascii="Arial" w:hAnsi="Arial" w:cs="Arial"/>
          <w:sz w:val="22"/>
          <w:szCs w:val="22"/>
        </w:rPr>
        <w:t>computers, iPads, video cameras</w:t>
      </w:r>
    </w:p>
    <w:p w14:paraId="7C76F74D" w14:textId="3068F972" w:rsidR="00A3444A" w:rsidRPr="00171A15" w:rsidRDefault="00A3444A" w:rsidP="00A3444A">
      <w:pPr>
        <w:pStyle w:val="ListParagraph"/>
        <w:numPr>
          <w:ilvl w:val="0"/>
          <w:numId w:val="10"/>
        </w:numPr>
        <w:jc w:val="both"/>
        <w:rPr>
          <w:rFonts w:ascii="Arial" w:hAnsi="Arial" w:cs="Arial"/>
          <w:sz w:val="22"/>
          <w:szCs w:val="22"/>
        </w:rPr>
      </w:pPr>
      <w:r w:rsidRPr="00171A15">
        <w:rPr>
          <w:rFonts w:ascii="Arial" w:hAnsi="Arial" w:cs="Arial"/>
          <w:sz w:val="22"/>
          <w:szCs w:val="22"/>
        </w:rPr>
        <w:t>Cosmetic refurbishment of the space to be utilised</w:t>
      </w:r>
      <w:r w:rsidR="00E079DD" w:rsidRPr="00171A15">
        <w:rPr>
          <w:rFonts w:ascii="Arial" w:hAnsi="Arial" w:cs="Arial"/>
          <w:sz w:val="22"/>
          <w:szCs w:val="22"/>
        </w:rPr>
        <w:t xml:space="preserve"> where required.</w:t>
      </w:r>
    </w:p>
    <w:p w14:paraId="7C76F74E" w14:textId="17A664B5" w:rsidR="00A3444A" w:rsidRPr="00171A15" w:rsidRDefault="004C4F48" w:rsidP="00A3444A">
      <w:pPr>
        <w:pStyle w:val="ListParagraph"/>
        <w:numPr>
          <w:ilvl w:val="0"/>
          <w:numId w:val="10"/>
        </w:numPr>
        <w:jc w:val="both"/>
        <w:rPr>
          <w:rFonts w:ascii="Arial" w:hAnsi="Arial" w:cs="Arial"/>
          <w:sz w:val="22"/>
          <w:szCs w:val="22"/>
        </w:rPr>
      </w:pPr>
      <w:r w:rsidRPr="00171A15">
        <w:rPr>
          <w:rFonts w:ascii="Arial" w:hAnsi="Arial" w:cs="Arial"/>
          <w:sz w:val="22"/>
          <w:szCs w:val="22"/>
        </w:rPr>
        <w:t>Fur</w:t>
      </w:r>
      <w:r w:rsidR="00A33E34" w:rsidRPr="00171A15">
        <w:rPr>
          <w:rFonts w:ascii="Arial" w:hAnsi="Arial" w:cs="Arial"/>
          <w:sz w:val="22"/>
          <w:szCs w:val="22"/>
        </w:rPr>
        <w:t xml:space="preserve">niture and home furnishings to make </w:t>
      </w:r>
      <w:r w:rsidR="001446B9" w:rsidRPr="00171A15">
        <w:rPr>
          <w:rFonts w:ascii="Arial" w:hAnsi="Arial" w:cs="Arial"/>
          <w:sz w:val="22"/>
          <w:szCs w:val="22"/>
        </w:rPr>
        <w:t>the suite look and feel like a bedroom.</w:t>
      </w:r>
    </w:p>
    <w:p w14:paraId="7C76F74F" w14:textId="5028776D" w:rsidR="00A3444A" w:rsidRPr="00171A15" w:rsidRDefault="00A3444A" w:rsidP="00A3444A">
      <w:pPr>
        <w:pStyle w:val="ListParagraph"/>
        <w:numPr>
          <w:ilvl w:val="0"/>
          <w:numId w:val="10"/>
        </w:numPr>
        <w:jc w:val="both"/>
        <w:rPr>
          <w:rFonts w:ascii="Arial" w:hAnsi="Arial" w:cs="Arial"/>
          <w:sz w:val="22"/>
          <w:szCs w:val="22"/>
        </w:rPr>
      </w:pPr>
      <w:r w:rsidRPr="00171A15">
        <w:rPr>
          <w:rFonts w:ascii="Arial" w:hAnsi="Arial" w:cs="Arial"/>
          <w:sz w:val="22"/>
          <w:szCs w:val="22"/>
        </w:rPr>
        <w:t xml:space="preserve">Other </w:t>
      </w:r>
      <w:r w:rsidR="001446B9" w:rsidRPr="00171A15">
        <w:rPr>
          <w:rFonts w:ascii="Arial" w:hAnsi="Arial" w:cs="Arial"/>
          <w:sz w:val="22"/>
          <w:szCs w:val="22"/>
        </w:rPr>
        <w:t xml:space="preserve">training </w:t>
      </w:r>
      <w:r w:rsidRPr="00171A15">
        <w:rPr>
          <w:rFonts w:ascii="Arial" w:hAnsi="Arial" w:cs="Arial"/>
          <w:sz w:val="22"/>
          <w:szCs w:val="22"/>
        </w:rPr>
        <w:t>equipment</w:t>
      </w:r>
      <w:r w:rsidR="001446B9" w:rsidRPr="00171A15">
        <w:rPr>
          <w:rFonts w:ascii="Arial" w:hAnsi="Arial" w:cs="Arial"/>
          <w:sz w:val="22"/>
          <w:szCs w:val="22"/>
        </w:rPr>
        <w:t xml:space="preserve"> as required</w:t>
      </w:r>
      <w:r w:rsidRPr="00171A15">
        <w:rPr>
          <w:rFonts w:ascii="Arial" w:hAnsi="Arial" w:cs="Arial"/>
          <w:sz w:val="22"/>
          <w:szCs w:val="22"/>
        </w:rPr>
        <w:t>.</w:t>
      </w:r>
    </w:p>
    <w:p w14:paraId="7C76F750" w14:textId="77777777" w:rsidR="00A3444A" w:rsidRPr="00171A15" w:rsidRDefault="00A3444A" w:rsidP="00A3444A">
      <w:pPr>
        <w:pStyle w:val="ListParagraph"/>
        <w:numPr>
          <w:ilvl w:val="0"/>
          <w:numId w:val="10"/>
        </w:numPr>
        <w:jc w:val="both"/>
        <w:rPr>
          <w:rFonts w:ascii="Arial" w:hAnsi="Arial" w:cs="Arial"/>
          <w:sz w:val="22"/>
          <w:szCs w:val="22"/>
        </w:rPr>
      </w:pPr>
      <w:r w:rsidRPr="00171A15">
        <w:rPr>
          <w:rFonts w:ascii="Arial" w:hAnsi="Arial" w:cs="Arial"/>
          <w:sz w:val="22"/>
          <w:szCs w:val="22"/>
        </w:rPr>
        <w:t>Training materials.</w:t>
      </w:r>
    </w:p>
    <w:p w14:paraId="7C76F751" w14:textId="77777777" w:rsidR="00A3444A" w:rsidRPr="00171A15" w:rsidRDefault="00A3444A" w:rsidP="00A3444A">
      <w:pPr>
        <w:spacing w:after="0" w:line="240" w:lineRule="auto"/>
        <w:jc w:val="both"/>
        <w:rPr>
          <w:rFonts w:ascii="Arial" w:hAnsi="Arial" w:cs="Arial"/>
        </w:rPr>
      </w:pPr>
    </w:p>
    <w:p w14:paraId="7C76F753" w14:textId="77777777" w:rsidR="00A3444A" w:rsidRPr="00171A15" w:rsidRDefault="00A3444A" w:rsidP="00A3444A">
      <w:pPr>
        <w:spacing w:after="0" w:line="240" w:lineRule="auto"/>
        <w:jc w:val="both"/>
        <w:rPr>
          <w:rFonts w:ascii="Arial" w:hAnsi="Arial" w:cs="Arial"/>
        </w:rPr>
      </w:pPr>
      <w:r w:rsidRPr="00171A15">
        <w:rPr>
          <w:rFonts w:ascii="Arial" w:hAnsi="Arial" w:cs="Arial"/>
          <w:b/>
          <w:i/>
        </w:rPr>
        <w:t>Please note:</w:t>
      </w:r>
      <w:r w:rsidRPr="00171A15">
        <w:rPr>
          <w:rFonts w:ascii="Arial" w:hAnsi="Arial" w:cs="Arial"/>
        </w:rPr>
        <w:t xml:space="preserve"> WellChild will not take responsibility for any ongoing maintenance or repair of any equipment. </w:t>
      </w:r>
    </w:p>
    <w:p w14:paraId="06650603" w14:textId="77777777" w:rsidR="00E91F4A" w:rsidRDefault="00E91F4A" w:rsidP="00A3444A">
      <w:pPr>
        <w:pStyle w:val="Pa0"/>
        <w:spacing w:line="240" w:lineRule="auto"/>
        <w:jc w:val="both"/>
        <w:rPr>
          <w:rStyle w:val="A3"/>
          <w:sz w:val="22"/>
          <w:szCs w:val="22"/>
        </w:rPr>
      </w:pPr>
    </w:p>
    <w:p w14:paraId="7C76F773" w14:textId="1D63529D" w:rsidR="00A3444A" w:rsidRPr="00171A15" w:rsidRDefault="00A3444A" w:rsidP="00A3444A">
      <w:pPr>
        <w:pStyle w:val="Pa0"/>
        <w:spacing w:line="240" w:lineRule="auto"/>
        <w:jc w:val="both"/>
        <w:rPr>
          <w:rFonts w:cs="Arial"/>
          <w:color w:val="000000"/>
          <w:sz w:val="22"/>
          <w:szCs w:val="22"/>
        </w:rPr>
      </w:pPr>
      <w:r w:rsidRPr="00171A15">
        <w:rPr>
          <w:rStyle w:val="A3"/>
          <w:sz w:val="22"/>
          <w:szCs w:val="22"/>
        </w:rPr>
        <w:t xml:space="preserve">WellChild </w:t>
      </w:r>
      <w:r w:rsidR="00EE6548" w:rsidRPr="00171A15">
        <w:rPr>
          <w:rStyle w:val="A3"/>
          <w:sz w:val="22"/>
          <w:szCs w:val="22"/>
        </w:rPr>
        <w:t xml:space="preserve">Funding </w:t>
      </w:r>
      <w:r w:rsidRPr="00171A15">
        <w:rPr>
          <w:rStyle w:val="A3"/>
          <w:sz w:val="22"/>
          <w:szCs w:val="22"/>
        </w:rPr>
        <w:t>Requirements</w:t>
      </w:r>
    </w:p>
    <w:p w14:paraId="7C76F774" w14:textId="44B97996" w:rsidR="00A3444A" w:rsidRPr="00171A15" w:rsidRDefault="00962120" w:rsidP="00A3444A">
      <w:pPr>
        <w:pStyle w:val="Pa2"/>
        <w:spacing w:line="240" w:lineRule="auto"/>
        <w:jc w:val="both"/>
        <w:rPr>
          <w:rStyle w:val="A4"/>
          <w:rFonts w:eastAsiaTheme="majorEastAsia"/>
          <w:sz w:val="22"/>
          <w:szCs w:val="22"/>
        </w:rPr>
      </w:pPr>
      <w:r w:rsidRPr="00171A15">
        <w:rPr>
          <w:rStyle w:val="A4"/>
          <w:rFonts w:eastAsiaTheme="majorEastAsia"/>
          <w:sz w:val="22"/>
          <w:szCs w:val="22"/>
        </w:rPr>
        <w:t>S</w:t>
      </w:r>
      <w:r w:rsidR="00395D4E" w:rsidRPr="00171A15">
        <w:rPr>
          <w:rStyle w:val="A4"/>
          <w:rFonts w:eastAsiaTheme="majorEastAsia"/>
          <w:sz w:val="22"/>
          <w:szCs w:val="22"/>
        </w:rPr>
        <w:t>uccessful applicants</w:t>
      </w:r>
      <w:r w:rsidR="00A3444A" w:rsidRPr="00171A15">
        <w:rPr>
          <w:rStyle w:val="A4"/>
          <w:rFonts w:eastAsiaTheme="majorEastAsia"/>
          <w:sz w:val="22"/>
          <w:szCs w:val="22"/>
        </w:rPr>
        <w:t xml:space="preserve"> </w:t>
      </w:r>
      <w:r w:rsidRPr="00171A15">
        <w:rPr>
          <w:rStyle w:val="A4"/>
          <w:rFonts w:eastAsiaTheme="majorEastAsia"/>
          <w:sz w:val="22"/>
          <w:szCs w:val="22"/>
        </w:rPr>
        <w:t>are committed to an</w:t>
      </w:r>
      <w:r w:rsidR="00A3444A" w:rsidRPr="00171A15">
        <w:rPr>
          <w:rStyle w:val="A4"/>
          <w:rFonts w:eastAsiaTheme="majorEastAsia"/>
          <w:sz w:val="22"/>
          <w:szCs w:val="22"/>
        </w:rPr>
        <w:t xml:space="preserve"> on-going relationship </w:t>
      </w:r>
      <w:r w:rsidR="00F7618B">
        <w:rPr>
          <w:rStyle w:val="A4"/>
          <w:rFonts w:eastAsiaTheme="majorEastAsia"/>
          <w:sz w:val="22"/>
          <w:szCs w:val="22"/>
        </w:rPr>
        <w:t>with</w:t>
      </w:r>
      <w:r w:rsidR="00A3444A" w:rsidRPr="00171A15">
        <w:rPr>
          <w:rStyle w:val="A4"/>
          <w:rFonts w:eastAsiaTheme="majorEastAsia"/>
          <w:sz w:val="22"/>
          <w:szCs w:val="22"/>
        </w:rPr>
        <w:t xml:space="preserve"> WellChild, </w:t>
      </w:r>
      <w:r w:rsidRPr="00171A15">
        <w:rPr>
          <w:rStyle w:val="A4"/>
          <w:rFonts w:eastAsiaTheme="majorEastAsia"/>
          <w:sz w:val="22"/>
          <w:szCs w:val="22"/>
        </w:rPr>
        <w:t>durin</w:t>
      </w:r>
      <w:r w:rsidR="00687BE8" w:rsidRPr="00171A15">
        <w:rPr>
          <w:rStyle w:val="A4"/>
          <w:rFonts w:eastAsiaTheme="majorEastAsia"/>
          <w:sz w:val="22"/>
          <w:szCs w:val="22"/>
        </w:rPr>
        <w:t>g the funding period and beyond</w:t>
      </w:r>
      <w:r w:rsidR="00A3444A" w:rsidRPr="00171A15">
        <w:rPr>
          <w:rStyle w:val="A4"/>
          <w:rFonts w:eastAsiaTheme="majorEastAsia"/>
          <w:sz w:val="22"/>
          <w:szCs w:val="22"/>
        </w:rPr>
        <w:t>. This includes</w:t>
      </w:r>
      <w:r w:rsidR="00687BE8" w:rsidRPr="00171A15">
        <w:rPr>
          <w:rStyle w:val="A4"/>
          <w:rFonts w:eastAsiaTheme="majorEastAsia"/>
          <w:sz w:val="22"/>
          <w:szCs w:val="22"/>
        </w:rPr>
        <w:t xml:space="preserve"> the following requirements</w:t>
      </w:r>
      <w:r w:rsidR="00A3444A" w:rsidRPr="00171A15">
        <w:rPr>
          <w:rStyle w:val="A4"/>
          <w:rFonts w:eastAsiaTheme="majorEastAsia"/>
          <w:sz w:val="22"/>
          <w:szCs w:val="22"/>
        </w:rPr>
        <w:t>:</w:t>
      </w:r>
    </w:p>
    <w:p w14:paraId="7C76F775" w14:textId="6B03F419" w:rsidR="00A3444A" w:rsidRPr="00171A15" w:rsidRDefault="00A3444A" w:rsidP="00A3444A">
      <w:pPr>
        <w:numPr>
          <w:ilvl w:val="0"/>
          <w:numId w:val="4"/>
        </w:numPr>
        <w:spacing w:after="0" w:line="240" w:lineRule="auto"/>
        <w:jc w:val="both"/>
        <w:rPr>
          <w:rStyle w:val="A4"/>
          <w:rFonts w:ascii="Arial" w:hAnsi="Arial"/>
          <w:sz w:val="22"/>
          <w:szCs w:val="22"/>
        </w:rPr>
      </w:pPr>
      <w:r w:rsidRPr="00171A15">
        <w:rPr>
          <w:rStyle w:val="A4"/>
          <w:rFonts w:ascii="Arial" w:hAnsi="Arial"/>
          <w:sz w:val="22"/>
          <w:szCs w:val="22"/>
        </w:rPr>
        <w:t>Ensuring that the training resource is clearly WellChild branded.</w:t>
      </w:r>
    </w:p>
    <w:p w14:paraId="7C76F776" w14:textId="13000BF6" w:rsidR="00A3444A" w:rsidRPr="00171A15" w:rsidRDefault="00A3444A" w:rsidP="00A3444A">
      <w:pPr>
        <w:numPr>
          <w:ilvl w:val="0"/>
          <w:numId w:val="4"/>
        </w:numPr>
        <w:spacing w:after="0" w:line="240" w:lineRule="auto"/>
        <w:jc w:val="both"/>
        <w:rPr>
          <w:rStyle w:val="A4"/>
          <w:rFonts w:ascii="Arial" w:hAnsi="Arial"/>
          <w:sz w:val="22"/>
          <w:szCs w:val="22"/>
        </w:rPr>
      </w:pPr>
      <w:r w:rsidRPr="00171A15">
        <w:rPr>
          <w:rStyle w:val="A4"/>
          <w:rFonts w:ascii="Arial" w:hAnsi="Arial"/>
          <w:sz w:val="22"/>
          <w:szCs w:val="22"/>
        </w:rPr>
        <w:t xml:space="preserve">Submission of six-monthly </w:t>
      </w:r>
      <w:r w:rsidR="00F5109F" w:rsidRPr="00171A15">
        <w:rPr>
          <w:rStyle w:val="A4"/>
          <w:rFonts w:ascii="Arial" w:hAnsi="Arial"/>
          <w:sz w:val="22"/>
          <w:szCs w:val="22"/>
        </w:rPr>
        <w:t xml:space="preserve">progress and impact </w:t>
      </w:r>
      <w:r w:rsidRPr="00171A15">
        <w:rPr>
          <w:rStyle w:val="A4"/>
          <w:rFonts w:ascii="Arial" w:hAnsi="Arial"/>
          <w:sz w:val="22"/>
          <w:szCs w:val="22"/>
        </w:rPr>
        <w:t xml:space="preserve">reports </w:t>
      </w:r>
      <w:r w:rsidR="006573AE" w:rsidRPr="00171A15">
        <w:rPr>
          <w:rStyle w:val="A4"/>
          <w:rFonts w:ascii="Arial" w:hAnsi="Arial"/>
          <w:sz w:val="22"/>
          <w:szCs w:val="22"/>
        </w:rPr>
        <w:t>including</w:t>
      </w:r>
      <w:r w:rsidR="00BB2884" w:rsidRPr="00171A15">
        <w:rPr>
          <w:rStyle w:val="A4"/>
          <w:rFonts w:ascii="Arial" w:hAnsi="Arial"/>
          <w:sz w:val="22"/>
          <w:szCs w:val="22"/>
        </w:rPr>
        <w:t xml:space="preserve"> annual</w:t>
      </w:r>
      <w:r w:rsidRPr="00171A15">
        <w:rPr>
          <w:rStyle w:val="A4"/>
          <w:rFonts w:ascii="Arial" w:hAnsi="Arial"/>
          <w:sz w:val="22"/>
          <w:szCs w:val="22"/>
        </w:rPr>
        <w:t xml:space="preserve"> site visits where required. Report templates will be provided.</w:t>
      </w:r>
    </w:p>
    <w:p w14:paraId="7C76F777" w14:textId="1A9A05FE" w:rsidR="00A3444A" w:rsidRPr="00171A15" w:rsidRDefault="00A3444A" w:rsidP="3AFED1E7">
      <w:pPr>
        <w:pStyle w:val="Pa0"/>
        <w:numPr>
          <w:ilvl w:val="0"/>
          <w:numId w:val="4"/>
        </w:numPr>
        <w:spacing w:line="240" w:lineRule="auto"/>
        <w:jc w:val="both"/>
        <w:rPr>
          <w:rStyle w:val="A4"/>
          <w:rFonts w:eastAsiaTheme="majorEastAsia"/>
          <w:sz w:val="22"/>
          <w:szCs w:val="22"/>
        </w:rPr>
      </w:pPr>
      <w:r w:rsidRPr="3AFED1E7">
        <w:rPr>
          <w:rStyle w:val="A4"/>
          <w:rFonts w:eastAsiaTheme="majorEastAsia"/>
          <w:sz w:val="22"/>
          <w:szCs w:val="22"/>
        </w:rPr>
        <w:t xml:space="preserve">Providing examples to illustrate how training is impacting families. This includes </w:t>
      </w:r>
      <w:r w:rsidR="00B3367B" w:rsidRPr="3AFED1E7">
        <w:rPr>
          <w:rStyle w:val="A4"/>
          <w:rFonts w:eastAsiaTheme="majorEastAsia"/>
          <w:sz w:val="22"/>
          <w:szCs w:val="22"/>
        </w:rPr>
        <w:t>case studies</w:t>
      </w:r>
      <w:r w:rsidRPr="3AFED1E7">
        <w:rPr>
          <w:rStyle w:val="A4"/>
          <w:rFonts w:eastAsiaTheme="majorEastAsia"/>
          <w:sz w:val="22"/>
          <w:szCs w:val="22"/>
        </w:rPr>
        <w:t xml:space="preserve"> to support WellChild’s ongoing </w:t>
      </w:r>
      <w:r w:rsidR="6A5CDA5F" w:rsidRPr="3AFED1E7">
        <w:rPr>
          <w:rStyle w:val="A4"/>
          <w:rFonts w:eastAsiaTheme="majorEastAsia"/>
          <w:sz w:val="22"/>
          <w:szCs w:val="22"/>
        </w:rPr>
        <w:t>vision and goals</w:t>
      </w:r>
      <w:r w:rsidRPr="3AFED1E7">
        <w:rPr>
          <w:rStyle w:val="A4"/>
          <w:rFonts w:eastAsiaTheme="majorEastAsia"/>
          <w:sz w:val="22"/>
          <w:szCs w:val="22"/>
        </w:rPr>
        <w:t xml:space="preserve"> including promotional information/literature and funding applications. </w:t>
      </w:r>
    </w:p>
    <w:p w14:paraId="7C76F778" w14:textId="77777777" w:rsidR="00A3444A" w:rsidRPr="00171A15" w:rsidRDefault="00A3444A" w:rsidP="00A3444A">
      <w:pPr>
        <w:pStyle w:val="Pa0"/>
        <w:numPr>
          <w:ilvl w:val="0"/>
          <w:numId w:val="4"/>
        </w:numPr>
        <w:spacing w:line="240" w:lineRule="auto"/>
        <w:jc w:val="both"/>
        <w:rPr>
          <w:rFonts w:cs="Arial"/>
          <w:sz w:val="22"/>
          <w:szCs w:val="22"/>
        </w:rPr>
      </w:pPr>
      <w:r w:rsidRPr="00171A15">
        <w:rPr>
          <w:rFonts w:cs="Arial"/>
          <w:sz w:val="22"/>
          <w:szCs w:val="22"/>
        </w:rPr>
        <w:t>Ensuring that the WellChild logo is prominent on any training materials produced.</w:t>
      </w:r>
    </w:p>
    <w:p w14:paraId="7C76F779" w14:textId="4B8D2F4E" w:rsidR="00A3444A" w:rsidRPr="00171A15" w:rsidRDefault="00A3444A" w:rsidP="00A3444A">
      <w:pPr>
        <w:numPr>
          <w:ilvl w:val="0"/>
          <w:numId w:val="4"/>
        </w:numPr>
        <w:spacing w:after="0" w:line="240" w:lineRule="auto"/>
        <w:jc w:val="both"/>
        <w:rPr>
          <w:rStyle w:val="A4"/>
          <w:rFonts w:ascii="Arial" w:hAnsi="Arial"/>
          <w:sz w:val="22"/>
          <w:szCs w:val="22"/>
        </w:rPr>
      </w:pPr>
      <w:r w:rsidRPr="00171A15">
        <w:rPr>
          <w:rStyle w:val="A4"/>
          <w:rFonts w:ascii="Arial" w:hAnsi="Arial"/>
          <w:sz w:val="22"/>
          <w:szCs w:val="22"/>
        </w:rPr>
        <w:t xml:space="preserve">Contributing to the external promotion of the project and to any relevant WellChild publications as requested including the WellChild website and </w:t>
      </w:r>
      <w:r w:rsidR="00BB2884" w:rsidRPr="00171A15">
        <w:rPr>
          <w:rStyle w:val="A4"/>
          <w:rFonts w:ascii="Arial" w:hAnsi="Arial"/>
          <w:sz w:val="22"/>
          <w:szCs w:val="22"/>
        </w:rPr>
        <w:t>Annual Review</w:t>
      </w:r>
      <w:r w:rsidRPr="00171A15">
        <w:rPr>
          <w:rStyle w:val="A4"/>
          <w:rFonts w:ascii="Arial" w:hAnsi="Arial"/>
          <w:sz w:val="22"/>
          <w:szCs w:val="22"/>
        </w:rPr>
        <w:t>.</w:t>
      </w:r>
    </w:p>
    <w:p w14:paraId="7C76F77A" w14:textId="77777777" w:rsidR="00A3444A" w:rsidRPr="00171A15" w:rsidRDefault="00A3444A" w:rsidP="00A3444A">
      <w:pPr>
        <w:numPr>
          <w:ilvl w:val="0"/>
          <w:numId w:val="2"/>
        </w:numPr>
        <w:spacing w:after="0" w:line="240" w:lineRule="auto"/>
        <w:jc w:val="both"/>
        <w:rPr>
          <w:rFonts w:ascii="Arial" w:hAnsi="Arial" w:cs="Arial"/>
        </w:rPr>
      </w:pPr>
      <w:r w:rsidRPr="00171A15">
        <w:rPr>
          <w:rFonts w:ascii="Arial" w:hAnsi="Arial" w:cs="Arial"/>
        </w:rPr>
        <w:t xml:space="preserve">Taking part in fundraising and PR activities from time to time. For any charity these are key components in raising the profile of the work that we do. This is handled sensitively and with the agreement of all parties involved. </w:t>
      </w:r>
    </w:p>
    <w:p w14:paraId="7C76F77B" w14:textId="77777777" w:rsidR="00A3444A" w:rsidRPr="00171A15" w:rsidRDefault="00A3444A" w:rsidP="00A3444A">
      <w:pPr>
        <w:pStyle w:val="Pa0"/>
        <w:spacing w:line="240" w:lineRule="auto"/>
        <w:jc w:val="both"/>
        <w:rPr>
          <w:rStyle w:val="A4"/>
          <w:rFonts w:eastAsiaTheme="majorEastAsia"/>
          <w:b/>
          <w:sz w:val="22"/>
          <w:szCs w:val="22"/>
        </w:rPr>
      </w:pPr>
    </w:p>
    <w:p w14:paraId="7C76F77C" w14:textId="77777777" w:rsidR="00A3444A" w:rsidRPr="00171A15" w:rsidRDefault="00A3444A" w:rsidP="00A3444A">
      <w:pPr>
        <w:pStyle w:val="Pa0"/>
        <w:spacing w:line="240" w:lineRule="auto"/>
        <w:jc w:val="both"/>
        <w:rPr>
          <w:rFonts w:cs="Arial"/>
          <w:b/>
          <w:color w:val="000000"/>
          <w:sz w:val="22"/>
          <w:szCs w:val="22"/>
        </w:rPr>
      </w:pPr>
      <w:r w:rsidRPr="00171A15">
        <w:rPr>
          <w:rFonts w:cs="Arial"/>
          <w:b/>
          <w:color w:val="000000"/>
          <w:sz w:val="22"/>
          <w:szCs w:val="22"/>
        </w:rPr>
        <w:t xml:space="preserve">Audit and Evaluation </w:t>
      </w:r>
    </w:p>
    <w:p w14:paraId="7C76F77D" w14:textId="77777777" w:rsidR="00A3444A" w:rsidRPr="00171A15" w:rsidRDefault="00A3444A" w:rsidP="00A3444A">
      <w:pPr>
        <w:autoSpaceDE w:val="0"/>
        <w:autoSpaceDN w:val="0"/>
        <w:adjustRightInd w:val="0"/>
        <w:spacing w:after="0" w:line="240" w:lineRule="auto"/>
        <w:jc w:val="both"/>
        <w:rPr>
          <w:rFonts w:ascii="Arial" w:hAnsi="Arial" w:cs="Arial"/>
          <w:color w:val="000000"/>
        </w:rPr>
      </w:pPr>
      <w:r w:rsidRPr="00171A15">
        <w:rPr>
          <w:rFonts w:ascii="Arial" w:hAnsi="Arial" w:cs="Arial"/>
          <w:color w:val="000000"/>
        </w:rPr>
        <w:t xml:space="preserve">It is essential that there </w:t>
      </w:r>
      <w:proofErr w:type="gramStart"/>
      <w:r w:rsidRPr="00171A15">
        <w:rPr>
          <w:rFonts w:ascii="Arial" w:hAnsi="Arial" w:cs="Arial"/>
          <w:color w:val="000000"/>
        </w:rPr>
        <w:t>is</w:t>
      </w:r>
      <w:proofErr w:type="gramEnd"/>
      <w:r w:rsidRPr="00171A15">
        <w:rPr>
          <w:rFonts w:ascii="Arial" w:hAnsi="Arial" w:cs="Arial"/>
          <w:color w:val="000000"/>
        </w:rPr>
        <w:t xml:space="preserve"> regular audit and monitoring which should include user feedback. The project will be subject to any WellChild audit or external evaluation.</w:t>
      </w:r>
      <w:r w:rsidRPr="00171A15">
        <w:rPr>
          <w:rFonts w:ascii="Arial" w:hAnsi="Arial" w:cs="Arial"/>
          <w:b/>
          <w:bCs/>
          <w:color w:val="000000"/>
        </w:rPr>
        <w:t xml:space="preserve"> </w:t>
      </w:r>
    </w:p>
    <w:p w14:paraId="7C76F77E" w14:textId="77777777" w:rsidR="00A3444A" w:rsidRPr="00171A15" w:rsidRDefault="00A3444A" w:rsidP="00A3444A">
      <w:pPr>
        <w:autoSpaceDE w:val="0"/>
        <w:autoSpaceDN w:val="0"/>
        <w:adjustRightInd w:val="0"/>
        <w:spacing w:after="0" w:line="240" w:lineRule="auto"/>
        <w:jc w:val="both"/>
        <w:rPr>
          <w:rFonts w:ascii="Arial" w:hAnsi="Arial" w:cs="Arial"/>
          <w:color w:val="000000"/>
        </w:rPr>
      </w:pPr>
    </w:p>
    <w:p w14:paraId="7C76F77F" w14:textId="77777777" w:rsidR="00A3444A" w:rsidRPr="00171A15" w:rsidRDefault="00A3444A" w:rsidP="00A3444A">
      <w:pPr>
        <w:autoSpaceDE w:val="0"/>
        <w:autoSpaceDN w:val="0"/>
        <w:adjustRightInd w:val="0"/>
        <w:spacing w:after="0" w:line="240" w:lineRule="auto"/>
        <w:jc w:val="both"/>
        <w:rPr>
          <w:rFonts w:ascii="Arial" w:hAnsi="Arial" w:cs="Arial"/>
          <w:b/>
          <w:color w:val="000000"/>
        </w:rPr>
      </w:pPr>
      <w:r w:rsidRPr="00171A15">
        <w:rPr>
          <w:rFonts w:ascii="Arial" w:hAnsi="Arial" w:cs="Arial"/>
          <w:b/>
          <w:color w:val="000000"/>
        </w:rPr>
        <w:t>Next Steps</w:t>
      </w:r>
    </w:p>
    <w:p w14:paraId="7C76F780" w14:textId="3FF83EA9" w:rsidR="00A3444A" w:rsidRPr="00171A15" w:rsidRDefault="00A3444A" w:rsidP="00A3444A">
      <w:pPr>
        <w:numPr>
          <w:ilvl w:val="0"/>
          <w:numId w:val="2"/>
        </w:numPr>
        <w:autoSpaceDE w:val="0"/>
        <w:autoSpaceDN w:val="0"/>
        <w:adjustRightInd w:val="0"/>
        <w:spacing w:after="0" w:line="240" w:lineRule="auto"/>
        <w:jc w:val="both"/>
        <w:rPr>
          <w:rFonts w:ascii="Arial" w:hAnsi="Arial" w:cs="Arial"/>
          <w:color w:val="000000"/>
        </w:rPr>
      </w:pPr>
      <w:r w:rsidRPr="00171A15">
        <w:rPr>
          <w:rFonts w:ascii="Arial" w:hAnsi="Arial" w:cs="Arial"/>
          <w:color w:val="000000"/>
        </w:rPr>
        <w:t xml:space="preserve">All </w:t>
      </w:r>
      <w:r w:rsidR="00E56700">
        <w:rPr>
          <w:rFonts w:ascii="Arial" w:hAnsi="Arial" w:cs="Arial"/>
          <w:color w:val="000000"/>
        </w:rPr>
        <w:t xml:space="preserve">Expression of Interest </w:t>
      </w:r>
      <w:r w:rsidR="006A0DCE">
        <w:rPr>
          <w:rFonts w:ascii="Arial" w:hAnsi="Arial" w:cs="Arial"/>
          <w:color w:val="000000"/>
        </w:rPr>
        <w:t xml:space="preserve">applications </w:t>
      </w:r>
      <w:r w:rsidR="00E56700">
        <w:rPr>
          <w:rFonts w:ascii="Arial" w:hAnsi="Arial" w:cs="Arial"/>
          <w:color w:val="000000"/>
        </w:rPr>
        <w:t xml:space="preserve">will be </w:t>
      </w:r>
      <w:proofErr w:type="gramStart"/>
      <w:r w:rsidR="00E56700">
        <w:rPr>
          <w:rFonts w:ascii="Arial" w:hAnsi="Arial" w:cs="Arial"/>
          <w:color w:val="000000"/>
        </w:rPr>
        <w:t>accessed</w:t>
      </w:r>
      <w:proofErr w:type="gramEnd"/>
      <w:r w:rsidR="00E56700">
        <w:rPr>
          <w:rFonts w:ascii="Arial" w:hAnsi="Arial" w:cs="Arial"/>
          <w:color w:val="000000"/>
        </w:rPr>
        <w:t xml:space="preserve"> and successful applicants will be invited to the next round</w:t>
      </w:r>
      <w:r w:rsidR="006A0DCE">
        <w:rPr>
          <w:rFonts w:ascii="Arial" w:hAnsi="Arial" w:cs="Arial"/>
          <w:color w:val="000000"/>
        </w:rPr>
        <w:t>.</w:t>
      </w:r>
    </w:p>
    <w:p w14:paraId="7C76F781" w14:textId="5704034B" w:rsidR="00A3444A" w:rsidRPr="00171A15" w:rsidRDefault="006A0DCE" w:rsidP="00A3444A">
      <w:pPr>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The final s</w:t>
      </w:r>
      <w:r w:rsidR="00963FAF">
        <w:rPr>
          <w:rFonts w:ascii="Arial" w:hAnsi="Arial" w:cs="Arial"/>
          <w:color w:val="000000"/>
        </w:rPr>
        <w:t>hortlisted a</w:t>
      </w:r>
      <w:r w:rsidR="00A3444A" w:rsidRPr="00171A15">
        <w:rPr>
          <w:rFonts w:ascii="Arial" w:hAnsi="Arial" w:cs="Arial"/>
          <w:color w:val="000000"/>
        </w:rPr>
        <w:t xml:space="preserve">pplicants </w:t>
      </w:r>
      <w:r w:rsidR="005670F4" w:rsidRPr="00171A15">
        <w:rPr>
          <w:rFonts w:ascii="Arial" w:hAnsi="Arial" w:cs="Arial"/>
          <w:color w:val="000000"/>
        </w:rPr>
        <w:t>will</w:t>
      </w:r>
      <w:r w:rsidR="00A3444A" w:rsidRPr="00171A15">
        <w:rPr>
          <w:rFonts w:ascii="Arial" w:hAnsi="Arial" w:cs="Arial"/>
          <w:color w:val="000000"/>
        </w:rPr>
        <w:t xml:space="preserve"> be invited to make a presentation of their proposal to a </w:t>
      </w:r>
      <w:r w:rsidR="00642084">
        <w:rPr>
          <w:rFonts w:ascii="Arial" w:hAnsi="Arial" w:cs="Arial"/>
          <w:color w:val="000000"/>
        </w:rPr>
        <w:t xml:space="preserve">WellChild </w:t>
      </w:r>
      <w:r w:rsidR="00A3444A" w:rsidRPr="00171A15">
        <w:rPr>
          <w:rFonts w:ascii="Arial" w:hAnsi="Arial" w:cs="Arial"/>
          <w:color w:val="000000"/>
        </w:rPr>
        <w:t xml:space="preserve">panel. </w:t>
      </w:r>
    </w:p>
    <w:p w14:paraId="7C76F782" w14:textId="77777777" w:rsidR="00645524" w:rsidRDefault="00A3444A" w:rsidP="00CC4111">
      <w:pPr>
        <w:numPr>
          <w:ilvl w:val="0"/>
          <w:numId w:val="2"/>
        </w:numPr>
        <w:autoSpaceDE w:val="0"/>
        <w:autoSpaceDN w:val="0"/>
        <w:adjustRightInd w:val="0"/>
        <w:spacing w:after="0" w:line="240" w:lineRule="auto"/>
        <w:jc w:val="both"/>
        <w:rPr>
          <w:rFonts w:ascii="Arial" w:hAnsi="Arial" w:cs="Arial"/>
          <w:color w:val="000000"/>
        </w:rPr>
      </w:pPr>
      <w:r w:rsidRPr="00171A15">
        <w:rPr>
          <w:rFonts w:ascii="Arial" w:hAnsi="Arial" w:cs="Arial"/>
          <w:color w:val="000000"/>
        </w:rPr>
        <w:lastRenderedPageBreak/>
        <w:t>As part of governance procedures all recommendations for funding will need to be approved by WellChild’s Trustee Board. Applicants will then be informed of the outcome.</w:t>
      </w:r>
    </w:p>
    <w:p w14:paraId="5EB13B77" w14:textId="77777777" w:rsidR="008E0288" w:rsidRDefault="008E0288" w:rsidP="008E0288">
      <w:pPr>
        <w:autoSpaceDE w:val="0"/>
        <w:autoSpaceDN w:val="0"/>
        <w:adjustRightInd w:val="0"/>
        <w:spacing w:after="0" w:line="240" w:lineRule="auto"/>
        <w:jc w:val="both"/>
        <w:rPr>
          <w:rFonts w:ascii="Arial" w:hAnsi="Arial" w:cs="Arial"/>
          <w:color w:val="000000"/>
        </w:rPr>
      </w:pPr>
    </w:p>
    <w:p w14:paraId="6655E27E" w14:textId="70F63C27" w:rsidR="00E260F1" w:rsidRDefault="008E0288" w:rsidP="3AFED1E7">
      <w:pPr>
        <w:spacing w:after="0" w:line="240" w:lineRule="auto"/>
        <w:jc w:val="both"/>
        <w:rPr>
          <w:rFonts w:ascii="Arial" w:hAnsi="Arial" w:cs="Arial"/>
          <w:color w:val="000000" w:themeColor="text1"/>
        </w:rPr>
      </w:pPr>
      <w:r w:rsidRPr="3AFED1E7">
        <w:rPr>
          <w:rFonts w:ascii="Arial" w:hAnsi="Arial" w:cs="Arial"/>
          <w:color w:val="000000" w:themeColor="text1"/>
        </w:rPr>
        <w:t xml:space="preserve">If you have any questions about your project or the application </w:t>
      </w:r>
      <w:r w:rsidR="5155EA64" w:rsidRPr="3AFED1E7">
        <w:rPr>
          <w:rFonts w:ascii="Arial" w:hAnsi="Arial" w:cs="Arial"/>
          <w:color w:val="000000" w:themeColor="text1"/>
        </w:rPr>
        <w:t>process,</w:t>
      </w:r>
      <w:r w:rsidRPr="3AFED1E7">
        <w:rPr>
          <w:rFonts w:ascii="Arial" w:hAnsi="Arial" w:cs="Arial"/>
          <w:color w:val="000000" w:themeColor="text1"/>
        </w:rPr>
        <w:t xml:space="preserve"> please contact </w:t>
      </w:r>
      <w:r w:rsidR="00D26C4F">
        <w:rPr>
          <w:rFonts w:ascii="Arial" w:hAnsi="Arial" w:cs="Arial"/>
          <w:color w:val="000000" w:themeColor="text1"/>
        </w:rPr>
        <w:t xml:space="preserve">WellChild’s Health Programme Manager </w:t>
      </w:r>
      <w:r w:rsidR="00E260F1">
        <w:rPr>
          <w:rFonts w:ascii="Arial" w:hAnsi="Arial" w:cs="Arial"/>
          <w:color w:val="000000" w:themeColor="text1"/>
        </w:rPr>
        <w:t>Samana</w:t>
      </w:r>
      <w:r w:rsidR="00D26C4F">
        <w:rPr>
          <w:rFonts w:ascii="Arial" w:hAnsi="Arial" w:cs="Arial"/>
          <w:color w:val="000000" w:themeColor="text1"/>
        </w:rPr>
        <w:t xml:space="preserve">: </w:t>
      </w:r>
      <w:r w:rsidR="00E260F1">
        <w:rPr>
          <w:rFonts w:ascii="Arial" w:hAnsi="Arial" w:cs="Arial"/>
          <w:color w:val="000000" w:themeColor="text1"/>
        </w:rPr>
        <w:t xml:space="preserve"> </w:t>
      </w:r>
      <w:hyperlink r:id="rId12" w:history="1">
        <w:r w:rsidR="00E260F1" w:rsidRPr="003A3F62">
          <w:rPr>
            <w:rStyle w:val="Hyperlink"/>
            <w:rFonts w:ascii="Arial" w:hAnsi="Arial" w:cs="Arial"/>
          </w:rPr>
          <w:t>samanaschwank@wellchild.org.uk</w:t>
        </w:r>
      </w:hyperlink>
    </w:p>
    <w:p w14:paraId="187F4517" w14:textId="31A371EA" w:rsidR="008E0288" w:rsidRDefault="4ABED179" w:rsidP="3AFED1E7">
      <w:pPr>
        <w:spacing w:after="0" w:line="240" w:lineRule="auto"/>
        <w:jc w:val="both"/>
        <w:rPr>
          <w:rFonts w:ascii="Arial" w:hAnsi="Arial" w:cs="Arial"/>
          <w:color w:val="000000" w:themeColor="text1"/>
        </w:rPr>
      </w:pPr>
      <w:r w:rsidRPr="3AFED1E7">
        <w:rPr>
          <w:rFonts w:ascii="Arial" w:hAnsi="Arial" w:cs="Arial"/>
          <w:color w:val="000000" w:themeColor="text1"/>
        </w:rPr>
        <w:t xml:space="preserve"> </w:t>
      </w:r>
    </w:p>
    <w:sectPr w:rsidR="008E0288" w:rsidSect="004D0F8C">
      <w:headerReference w:type="default" r:id="rId13"/>
      <w:footerReference w:type="default" r:id="rId14"/>
      <w:pgSz w:w="11906" w:h="16838"/>
      <w:pgMar w:top="284" w:right="1440" w:bottom="108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5868" w14:textId="77777777" w:rsidR="00D403BE" w:rsidRDefault="00D403BE" w:rsidP="00D67539">
      <w:pPr>
        <w:spacing w:after="0" w:line="240" w:lineRule="auto"/>
      </w:pPr>
      <w:r>
        <w:separator/>
      </w:r>
    </w:p>
  </w:endnote>
  <w:endnote w:type="continuationSeparator" w:id="0">
    <w:p w14:paraId="02704322" w14:textId="77777777" w:rsidR="00D403BE" w:rsidRDefault="00D403BE" w:rsidP="00D6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048495"/>
      <w:docPartObj>
        <w:docPartGallery w:val="Page Numbers (Bottom of Page)"/>
        <w:docPartUnique/>
      </w:docPartObj>
    </w:sdtPr>
    <w:sdtEndPr>
      <w:rPr>
        <w:noProof/>
      </w:rPr>
    </w:sdtEndPr>
    <w:sdtContent>
      <w:p w14:paraId="7C76F78B" w14:textId="77777777" w:rsidR="00D67539" w:rsidRDefault="00DC2222">
        <w:pPr>
          <w:pStyle w:val="Footer"/>
          <w:jc w:val="center"/>
        </w:pPr>
        <w:r w:rsidRPr="3AFED1E7">
          <w:fldChar w:fldCharType="begin"/>
        </w:r>
        <w:r>
          <w:instrText xml:space="preserve"> PAGE   \* MERGEFORMAT </w:instrText>
        </w:r>
        <w:r w:rsidRPr="3AFED1E7">
          <w:fldChar w:fldCharType="separate"/>
        </w:r>
        <w:r w:rsidR="3AFED1E7" w:rsidRPr="3AFED1E7">
          <w:rPr>
            <w:noProof/>
          </w:rPr>
          <w:t>2</w:t>
        </w:r>
        <w:r w:rsidRPr="3AFED1E7">
          <w:rPr>
            <w:noProof/>
          </w:rPr>
          <w:fldChar w:fldCharType="end"/>
        </w:r>
      </w:p>
    </w:sdtContent>
  </w:sdt>
  <w:p w14:paraId="431D8271" w14:textId="62DF1CF5" w:rsidR="3AFED1E7" w:rsidRDefault="00D26C4F" w:rsidP="3AFED1E7">
    <w:pPr>
      <w:pStyle w:val="Footer"/>
    </w:pPr>
    <w:r>
      <w:t>July</w:t>
    </w:r>
    <w:r w:rsidR="3AFED1E7">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4952" w14:textId="77777777" w:rsidR="00D403BE" w:rsidRDefault="00D403BE" w:rsidP="00D67539">
      <w:pPr>
        <w:spacing w:after="0" w:line="240" w:lineRule="auto"/>
      </w:pPr>
      <w:r>
        <w:separator/>
      </w:r>
    </w:p>
  </w:footnote>
  <w:footnote w:type="continuationSeparator" w:id="0">
    <w:p w14:paraId="04F19CD3" w14:textId="77777777" w:rsidR="00D403BE" w:rsidRDefault="00D403BE" w:rsidP="00D67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AFED1E7" w14:paraId="434D44D2" w14:textId="77777777" w:rsidTr="3AFED1E7">
      <w:trPr>
        <w:trHeight w:val="300"/>
      </w:trPr>
      <w:tc>
        <w:tcPr>
          <w:tcW w:w="3005" w:type="dxa"/>
        </w:tcPr>
        <w:p w14:paraId="4BD79761" w14:textId="3AA84664" w:rsidR="3AFED1E7" w:rsidRDefault="3AFED1E7" w:rsidP="3AFED1E7">
          <w:pPr>
            <w:pStyle w:val="Header"/>
            <w:ind w:left="-115"/>
          </w:pPr>
        </w:p>
      </w:tc>
      <w:tc>
        <w:tcPr>
          <w:tcW w:w="3005" w:type="dxa"/>
        </w:tcPr>
        <w:p w14:paraId="1EAA6191" w14:textId="0FBB30FC" w:rsidR="3AFED1E7" w:rsidRDefault="3AFED1E7" w:rsidP="3AFED1E7">
          <w:pPr>
            <w:pStyle w:val="Header"/>
            <w:jc w:val="center"/>
          </w:pPr>
        </w:p>
      </w:tc>
      <w:tc>
        <w:tcPr>
          <w:tcW w:w="3005" w:type="dxa"/>
        </w:tcPr>
        <w:p w14:paraId="260D1855" w14:textId="4963BFD9" w:rsidR="3AFED1E7" w:rsidRDefault="3AFED1E7" w:rsidP="3AFED1E7">
          <w:pPr>
            <w:pStyle w:val="Header"/>
            <w:ind w:right="-115"/>
            <w:jc w:val="right"/>
          </w:pPr>
        </w:p>
      </w:tc>
    </w:tr>
  </w:tbl>
  <w:p w14:paraId="21DCC704" w14:textId="274D18D9" w:rsidR="3AFED1E7" w:rsidRDefault="3AFED1E7" w:rsidP="3AFED1E7">
    <w:pPr>
      <w:pStyle w:val="Header"/>
    </w:pPr>
  </w:p>
</w:hdr>
</file>

<file path=word/intelligence2.xml><?xml version="1.0" encoding="utf-8"?>
<int2:intelligence xmlns:int2="http://schemas.microsoft.com/office/intelligence/2020/intelligence" xmlns:oel="http://schemas.microsoft.com/office/2019/extlst">
  <int2:observations>
    <int2:textHash int2:hashCode="uzvQoyqaiPwcq1" int2:id="0bKcJJP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44DF"/>
    <w:multiLevelType w:val="hybridMultilevel"/>
    <w:tmpl w:val="4C0A6C28"/>
    <w:lvl w:ilvl="0" w:tplc="9E327AEC">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A3047"/>
    <w:multiLevelType w:val="hybridMultilevel"/>
    <w:tmpl w:val="E7FC58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956975"/>
    <w:multiLevelType w:val="hybridMultilevel"/>
    <w:tmpl w:val="0A7C971A"/>
    <w:lvl w:ilvl="0" w:tplc="454830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8421A7"/>
    <w:multiLevelType w:val="hybridMultilevel"/>
    <w:tmpl w:val="9C4EEC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DB27B0"/>
    <w:multiLevelType w:val="hybridMultilevel"/>
    <w:tmpl w:val="A2541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64FFA"/>
    <w:multiLevelType w:val="hybridMultilevel"/>
    <w:tmpl w:val="F60235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453A5"/>
    <w:multiLevelType w:val="hybridMultilevel"/>
    <w:tmpl w:val="59A693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1443E"/>
    <w:multiLevelType w:val="hybridMultilevel"/>
    <w:tmpl w:val="042E92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954C3F"/>
    <w:multiLevelType w:val="hybridMultilevel"/>
    <w:tmpl w:val="2FBC90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1A1C56"/>
    <w:multiLevelType w:val="hybridMultilevel"/>
    <w:tmpl w:val="85DCC0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9264BF"/>
    <w:multiLevelType w:val="hybridMultilevel"/>
    <w:tmpl w:val="CF962C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0928CA"/>
    <w:multiLevelType w:val="hybridMultilevel"/>
    <w:tmpl w:val="036A3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5C75D0"/>
    <w:multiLevelType w:val="hybridMultilevel"/>
    <w:tmpl w:val="4B7081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599024776">
    <w:abstractNumId w:val="6"/>
  </w:num>
  <w:num w:numId="2" w16cid:durableId="1753552022">
    <w:abstractNumId w:val="3"/>
  </w:num>
  <w:num w:numId="3" w16cid:durableId="1703748719">
    <w:abstractNumId w:val="1"/>
  </w:num>
  <w:num w:numId="4" w16cid:durableId="1793091706">
    <w:abstractNumId w:val="5"/>
  </w:num>
  <w:num w:numId="5" w16cid:durableId="2092464348">
    <w:abstractNumId w:val="10"/>
  </w:num>
  <w:num w:numId="6" w16cid:durableId="652611582">
    <w:abstractNumId w:val="7"/>
  </w:num>
  <w:num w:numId="7" w16cid:durableId="2044672424">
    <w:abstractNumId w:val="8"/>
  </w:num>
  <w:num w:numId="8" w16cid:durableId="965893631">
    <w:abstractNumId w:val="12"/>
  </w:num>
  <w:num w:numId="9" w16cid:durableId="2144076800">
    <w:abstractNumId w:val="9"/>
  </w:num>
  <w:num w:numId="10" w16cid:durableId="916288134">
    <w:abstractNumId w:val="4"/>
  </w:num>
  <w:num w:numId="11" w16cid:durableId="172375698">
    <w:abstractNumId w:val="2"/>
  </w:num>
  <w:num w:numId="12" w16cid:durableId="1441335571">
    <w:abstractNumId w:val="11"/>
  </w:num>
  <w:num w:numId="13" w16cid:durableId="123535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4A"/>
    <w:rsid w:val="00061881"/>
    <w:rsid w:val="00067597"/>
    <w:rsid w:val="000C3019"/>
    <w:rsid w:val="000F0816"/>
    <w:rsid w:val="0010537A"/>
    <w:rsid w:val="00105DB1"/>
    <w:rsid w:val="001446B9"/>
    <w:rsid w:val="00153A0F"/>
    <w:rsid w:val="00170483"/>
    <w:rsid w:val="00171A15"/>
    <w:rsid w:val="001774AF"/>
    <w:rsid w:val="00193BAA"/>
    <w:rsid w:val="00195A74"/>
    <w:rsid w:val="00197DD9"/>
    <w:rsid w:val="001B0B52"/>
    <w:rsid w:val="001C193A"/>
    <w:rsid w:val="001D0E11"/>
    <w:rsid w:val="001E12C5"/>
    <w:rsid w:val="00224C92"/>
    <w:rsid w:val="00235BEA"/>
    <w:rsid w:val="00244429"/>
    <w:rsid w:val="002559CC"/>
    <w:rsid w:val="0026267A"/>
    <w:rsid w:val="00275BD1"/>
    <w:rsid w:val="002958C8"/>
    <w:rsid w:val="002A64D9"/>
    <w:rsid w:val="002D3CAE"/>
    <w:rsid w:val="002D4A2F"/>
    <w:rsid w:val="002E4D52"/>
    <w:rsid w:val="002F7283"/>
    <w:rsid w:val="00301725"/>
    <w:rsid w:val="003132C9"/>
    <w:rsid w:val="0032376D"/>
    <w:rsid w:val="00335300"/>
    <w:rsid w:val="003423AB"/>
    <w:rsid w:val="00354066"/>
    <w:rsid w:val="003644B4"/>
    <w:rsid w:val="00395D4E"/>
    <w:rsid w:val="003A52DE"/>
    <w:rsid w:val="003D7D25"/>
    <w:rsid w:val="00443B46"/>
    <w:rsid w:val="004537C6"/>
    <w:rsid w:val="0048782A"/>
    <w:rsid w:val="004A4033"/>
    <w:rsid w:val="004A69E5"/>
    <w:rsid w:val="004B5F5E"/>
    <w:rsid w:val="004C4F48"/>
    <w:rsid w:val="004D0F8C"/>
    <w:rsid w:val="004D5499"/>
    <w:rsid w:val="00504CDE"/>
    <w:rsid w:val="00524316"/>
    <w:rsid w:val="005307DB"/>
    <w:rsid w:val="00537BB2"/>
    <w:rsid w:val="00541E98"/>
    <w:rsid w:val="00557639"/>
    <w:rsid w:val="00557683"/>
    <w:rsid w:val="00567085"/>
    <w:rsid w:val="005670F4"/>
    <w:rsid w:val="0057580F"/>
    <w:rsid w:val="00583239"/>
    <w:rsid w:val="005862D6"/>
    <w:rsid w:val="00590AFB"/>
    <w:rsid w:val="005C45B8"/>
    <w:rsid w:val="005D43F3"/>
    <w:rsid w:val="0060199F"/>
    <w:rsid w:val="00615979"/>
    <w:rsid w:val="00622C1C"/>
    <w:rsid w:val="006252EA"/>
    <w:rsid w:val="00642084"/>
    <w:rsid w:val="00642D43"/>
    <w:rsid w:val="00643F18"/>
    <w:rsid w:val="00645524"/>
    <w:rsid w:val="00652C69"/>
    <w:rsid w:val="006573AE"/>
    <w:rsid w:val="00660F47"/>
    <w:rsid w:val="00666AFC"/>
    <w:rsid w:val="006672B9"/>
    <w:rsid w:val="00670487"/>
    <w:rsid w:val="00682DD3"/>
    <w:rsid w:val="00687BE8"/>
    <w:rsid w:val="00696381"/>
    <w:rsid w:val="006A0DCE"/>
    <w:rsid w:val="006D2B3B"/>
    <w:rsid w:val="00714E6E"/>
    <w:rsid w:val="007372C2"/>
    <w:rsid w:val="007B0D46"/>
    <w:rsid w:val="007C469A"/>
    <w:rsid w:val="007F7409"/>
    <w:rsid w:val="00865D01"/>
    <w:rsid w:val="008A6AB9"/>
    <w:rsid w:val="008E0288"/>
    <w:rsid w:val="00904EF3"/>
    <w:rsid w:val="009066E5"/>
    <w:rsid w:val="00921751"/>
    <w:rsid w:val="00923B73"/>
    <w:rsid w:val="00924C12"/>
    <w:rsid w:val="0093634C"/>
    <w:rsid w:val="00945424"/>
    <w:rsid w:val="00962120"/>
    <w:rsid w:val="00963FAF"/>
    <w:rsid w:val="009674AC"/>
    <w:rsid w:val="009675E8"/>
    <w:rsid w:val="009A01D0"/>
    <w:rsid w:val="009C45FD"/>
    <w:rsid w:val="009D2C30"/>
    <w:rsid w:val="009D3E07"/>
    <w:rsid w:val="009D68C2"/>
    <w:rsid w:val="009E7A2C"/>
    <w:rsid w:val="00A22AA0"/>
    <w:rsid w:val="00A33E34"/>
    <w:rsid w:val="00A3444A"/>
    <w:rsid w:val="00A362C2"/>
    <w:rsid w:val="00A4038D"/>
    <w:rsid w:val="00A674D7"/>
    <w:rsid w:val="00B01E6E"/>
    <w:rsid w:val="00B06A2F"/>
    <w:rsid w:val="00B31B9B"/>
    <w:rsid w:val="00B3367B"/>
    <w:rsid w:val="00B40361"/>
    <w:rsid w:val="00B54CCA"/>
    <w:rsid w:val="00B71DF7"/>
    <w:rsid w:val="00BA3F53"/>
    <w:rsid w:val="00BA545A"/>
    <w:rsid w:val="00BB2884"/>
    <w:rsid w:val="00BE11A8"/>
    <w:rsid w:val="00BF2AA1"/>
    <w:rsid w:val="00C056E2"/>
    <w:rsid w:val="00C05E77"/>
    <w:rsid w:val="00C24B84"/>
    <w:rsid w:val="00C27BAF"/>
    <w:rsid w:val="00C447C1"/>
    <w:rsid w:val="00C50C67"/>
    <w:rsid w:val="00C547C2"/>
    <w:rsid w:val="00C648FA"/>
    <w:rsid w:val="00CC4111"/>
    <w:rsid w:val="00CC7D4F"/>
    <w:rsid w:val="00D07DE2"/>
    <w:rsid w:val="00D26C4F"/>
    <w:rsid w:val="00D403BE"/>
    <w:rsid w:val="00D5492A"/>
    <w:rsid w:val="00D67539"/>
    <w:rsid w:val="00D91802"/>
    <w:rsid w:val="00DC2222"/>
    <w:rsid w:val="00DC551A"/>
    <w:rsid w:val="00E079DD"/>
    <w:rsid w:val="00E21657"/>
    <w:rsid w:val="00E25D07"/>
    <w:rsid w:val="00E260F1"/>
    <w:rsid w:val="00E56700"/>
    <w:rsid w:val="00E6458A"/>
    <w:rsid w:val="00E77E25"/>
    <w:rsid w:val="00E91F4A"/>
    <w:rsid w:val="00E95BC9"/>
    <w:rsid w:val="00EA3399"/>
    <w:rsid w:val="00EA78D0"/>
    <w:rsid w:val="00EE38F3"/>
    <w:rsid w:val="00EE6548"/>
    <w:rsid w:val="00F025CF"/>
    <w:rsid w:val="00F137D7"/>
    <w:rsid w:val="00F2622A"/>
    <w:rsid w:val="00F35DE4"/>
    <w:rsid w:val="00F5109F"/>
    <w:rsid w:val="00F51F40"/>
    <w:rsid w:val="00F553FA"/>
    <w:rsid w:val="00F66106"/>
    <w:rsid w:val="00F7618B"/>
    <w:rsid w:val="00F91AC7"/>
    <w:rsid w:val="00FB3B63"/>
    <w:rsid w:val="00FD1D8B"/>
    <w:rsid w:val="00FE2D7F"/>
    <w:rsid w:val="00FF5188"/>
    <w:rsid w:val="042B5A59"/>
    <w:rsid w:val="07263E39"/>
    <w:rsid w:val="08E47F64"/>
    <w:rsid w:val="0C615254"/>
    <w:rsid w:val="0D759117"/>
    <w:rsid w:val="0DB43270"/>
    <w:rsid w:val="0DEF0BC7"/>
    <w:rsid w:val="0FCE0D02"/>
    <w:rsid w:val="10C7EEB7"/>
    <w:rsid w:val="24E0EAEF"/>
    <w:rsid w:val="26A0AD15"/>
    <w:rsid w:val="26DACD39"/>
    <w:rsid w:val="2E43EEAD"/>
    <w:rsid w:val="31A5A616"/>
    <w:rsid w:val="37161531"/>
    <w:rsid w:val="378926D3"/>
    <w:rsid w:val="3AFED1E7"/>
    <w:rsid w:val="3EC01466"/>
    <w:rsid w:val="41664E8C"/>
    <w:rsid w:val="42874A9E"/>
    <w:rsid w:val="46E22020"/>
    <w:rsid w:val="4755787E"/>
    <w:rsid w:val="47DCA8A7"/>
    <w:rsid w:val="4ABED179"/>
    <w:rsid w:val="4C110256"/>
    <w:rsid w:val="4CDA3513"/>
    <w:rsid w:val="4D9FC131"/>
    <w:rsid w:val="4F614DF5"/>
    <w:rsid w:val="50781408"/>
    <w:rsid w:val="5155EA64"/>
    <w:rsid w:val="527CCEA0"/>
    <w:rsid w:val="52ACCA1A"/>
    <w:rsid w:val="58F0B5A1"/>
    <w:rsid w:val="59F7E515"/>
    <w:rsid w:val="5C986AFB"/>
    <w:rsid w:val="5F83B887"/>
    <w:rsid w:val="60228B26"/>
    <w:rsid w:val="621B7992"/>
    <w:rsid w:val="6A5CDA5F"/>
    <w:rsid w:val="6BE39F5F"/>
    <w:rsid w:val="726A3D2F"/>
    <w:rsid w:val="77191E8A"/>
    <w:rsid w:val="77464671"/>
    <w:rsid w:val="7BC681C8"/>
    <w:rsid w:val="7D6AED2F"/>
    <w:rsid w:val="7F48ED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F72B"/>
  <w15:docId w15:val="{4BBD334C-DDCE-4F61-AED9-2A5576AA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4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A3444A"/>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paragraph" w:styleId="ListParagraph">
    <w:name w:val="List Paragraph"/>
    <w:basedOn w:val="Normal"/>
    <w:qFormat/>
    <w:rsid w:val="00A3444A"/>
    <w:pPr>
      <w:spacing w:after="0" w:line="240" w:lineRule="auto"/>
      <w:ind w:left="720"/>
      <w:contextualSpacing/>
    </w:pPr>
    <w:rPr>
      <w:rFonts w:ascii="Calibri" w:eastAsia="Calibri" w:hAnsi="Calibri" w:cs="Times New Roman"/>
      <w:sz w:val="24"/>
      <w:szCs w:val="24"/>
    </w:rPr>
  </w:style>
  <w:style w:type="paragraph" w:customStyle="1" w:styleId="Pa0">
    <w:name w:val="Pa0"/>
    <w:basedOn w:val="Normal"/>
    <w:next w:val="Normal"/>
    <w:rsid w:val="00A3444A"/>
    <w:pPr>
      <w:autoSpaceDE w:val="0"/>
      <w:autoSpaceDN w:val="0"/>
      <w:adjustRightInd w:val="0"/>
      <w:spacing w:after="0" w:line="241" w:lineRule="atLeast"/>
    </w:pPr>
    <w:rPr>
      <w:rFonts w:ascii="Arial" w:eastAsia="Times New Roman" w:hAnsi="Arial" w:cs="Times New Roman"/>
      <w:sz w:val="24"/>
      <w:szCs w:val="24"/>
      <w:lang w:eastAsia="en-GB"/>
    </w:rPr>
  </w:style>
  <w:style w:type="character" w:customStyle="1" w:styleId="A3">
    <w:name w:val="A3"/>
    <w:rsid w:val="00A3444A"/>
    <w:rPr>
      <w:rFonts w:cs="Arial"/>
      <w:b/>
      <w:bCs/>
      <w:color w:val="000000"/>
      <w:sz w:val="28"/>
      <w:szCs w:val="28"/>
    </w:rPr>
  </w:style>
  <w:style w:type="paragraph" w:customStyle="1" w:styleId="Pa2">
    <w:name w:val="Pa2"/>
    <w:basedOn w:val="Normal"/>
    <w:next w:val="Normal"/>
    <w:rsid w:val="00A3444A"/>
    <w:pPr>
      <w:autoSpaceDE w:val="0"/>
      <w:autoSpaceDN w:val="0"/>
      <w:adjustRightInd w:val="0"/>
      <w:spacing w:after="0" w:line="241" w:lineRule="atLeast"/>
    </w:pPr>
    <w:rPr>
      <w:rFonts w:ascii="Arial" w:eastAsia="Times New Roman" w:hAnsi="Arial" w:cs="Times New Roman"/>
      <w:sz w:val="24"/>
      <w:szCs w:val="24"/>
      <w:lang w:eastAsia="en-GB"/>
    </w:rPr>
  </w:style>
  <w:style w:type="character" w:customStyle="1" w:styleId="A4">
    <w:name w:val="A4"/>
    <w:rsid w:val="00A3444A"/>
    <w:rPr>
      <w:rFonts w:cs="Arial"/>
      <w:color w:val="000000"/>
      <w:sz w:val="19"/>
      <w:szCs w:val="19"/>
    </w:rPr>
  </w:style>
  <w:style w:type="paragraph" w:customStyle="1" w:styleId="Pa3">
    <w:name w:val="Pa3"/>
    <w:basedOn w:val="Normal"/>
    <w:next w:val="Normal"/>
    <w:rsid w:val="00A3444A"/>
    <w:pPr>
      <w:autoSpaceDE w:val="0"/>
      <w:autoSpaceDN w:val="0"/>
      <w:adjustRightInd w:val="0"/>
      <w:spacing w:after="0" w:line="241" w:lineRule="atLeast"/>
    </w:pPr>
    <w:rPr>
      <w:rFonts w:ascii="Arial" w:eastAsia="Times New Roman" w:hAnsi="Arial" w:cs="Times New Roman"/>
      <w:sz w:val="24"/>
      <w:szCs w:val="24"/>
      <w:lang w:eastAsia="en-GB"/>
    </w:rPr>
  </w:style>
  <w:style w:type="paragraph" w:customStyle="1" w:styleId="Pa4">
    <w:name w:val="Pa4"/>
    <w:basedOn w:val="Normal"/>
    <w:next w:val="Normal"/>
    <w:rsid w:val="00A3444A"/>
    <w:pPr>
      <w:autoSpaceDE w:val="0"/>
      <w:autoSpaceDN w:val="0"/>
      <w:adjustRightInd w:val="0"/>
      <w:spacing w:after="0" w:line="241" w:lineRule="atLeast"/>
    </w:pPr>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D67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539"/>
  </w:style>
  <w:style w:type="paragraph" w:styleId="Footer">
    <w:name w:val="footer"/>
    <w:basedOn w:val="Normal"/>
    <w:link w:val="FooterChar"/>
    <w:uiPriority w:val="99"/>
    <w:unhideWhenUsed/>
    <w:rsid w:val="00D67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539"/>
  </w:style>
  <w:style w:type="paragraph" w:styleId="BalloonText">
    <w:name w:val="Balloon Text"/>
    <w:basedOn w:val="Normal"/>
    <w:link w:val="BalloonTextChar"/>
    <w:uiPriority w:val="99"/>
    <w:semiHidden/>
    <w:unhideWhenUsed/>
    <w:rsid w:val="00CC4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111"/>
    <w:rPr>
      <w:rFonts w:ascii="Tahoma" w:hAnsi="Tahoma" w:cs="Tahoma"/>
      <w:sz w:val="16"/>
      <w:szCs w:val="16"/>
    </w:rPr>
  </w:style>
  <w:style w:type="character" w:styleId="Hyperlink">
    <w:name w:val="Hyperlink"/>
    <w:basedOn w:val="DefaultParagraphFont"/>
    <w:uiPriority w:val="99"/>
    <w:unhideWhenUsed/>
    <w:rsid w:val="00642D43"/>
    <w:rPr>
      <w:color w:val="0000FF" w:themeColor="hyperlink"/>
      <w:u w:val="single"/>
    </w:rPr>
  </w:style>
  <w:style w:type="character" w:styleId="UnresolvedMention">
    <w:name w:val="Unresolved Mention"/>
    <w:basedOn w:val="DefaultParagraphFont"/>
    <w:uiPriority w:val="99"/>
    <w:semiHidden/>
    <w:unhideWhenUsed/>
    <w:rsid w:val="00642D43"/>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E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manaschwank@wellchild.org.uk"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llchild.org.uk/for-professionals/better-at-home-program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9020C629143849B5E4B51C79F46555" ma:contentTypeVersion="18" ma:contentTypeDescription="Create a new document." ma:contentTypeScope="" ma:versionID="9036c0dbca6372cc057def0160410a56">
  <xsd:schema xmlns:xsd="http://www.w3.org/2001/XMLSchema" xmlns:xs="http://www.w3.org/2001/XMLSchema" xmlns:p="http://schemas.microsoft.com/office/2006/metadata/properties" xmlns:ns2="3beebaf2-e7b8-4422-bcd9-ca7dd603749f" xmlns:ns3="efe28502-0f52-4877-86e8-c5791b25d756" targetNamespace="http://schemas.microsoft.com/office/2006/metadata/properties" ma:root="true" ma:fieldsID="660a6d4e00c8949050bcab156e6b83ab" ns2:_="" ns3:_="">
    <xsd:import namespace="3beebaf2-e7b8-4422-bcd9-ca7dd603749f"/>
    <xsd:import namespace="efe28502-0f52-4877-86e8-c5791b25d7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baf2-e7b8-4422-bcd9-ca7dd6037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471e67-96a4-4622-a0c9-31b82873d2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e28502-0f52-4877-86e8-c5791b25d75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a5cd50c-f5a7-4ba8-9d68-4b148a2267ea}" ma:internalName="TaxCatchAll" ma:showField="CatchAllData" ma:web="efe28502-0f52-4877-86e8-c5791b25d7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e28502-0f52-4877-86e8-c5791b25d756" xsi:nil="true"/>
    <lcf76f155ced4ddcb4097134ff3c332f xmlns="3beebaf2-e7b8-4422-bcd9-ca7dd60374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1086D3-D7E4-44EB-9A76-6451F2370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baf2-e7b8-4422-bcd9-ca7dd603749f"/>
    <ds:schemaRef ds:uri="efe28502-0f52-4877-86e8-c5791b25d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A8AF9-ACAE-407C-9A9D-9737FCE03093}">
  <ds:schemaRefs>
    <ds:schemaRef ds:uri="http://schemas.microsoft.com/sharepoint/v3/contenttype/forms"/>
  </ds:schemaRefs>
</ds:datastoreItem>
</file>

<file path=customXml/itemProps3.xml><?xml version="1.0" encoding="utf-8"?>
<ds:datastoreItem xmlns:ds="http://schemas.openxmlformats.org/officeDocument/2006/customXml" ds:itemID="{B59F7F5B-777B-490A-BFD4-7C0F3E80CCF3}">
  <ds:schemaRefs>
    <ds:schemaRef ds:uri="http://schemas.microsoft.com/office/2006/metadata/properties"/>
    <ds:schemaRef ds:uri="http://schemas.microsoft.com/office/infopath/2007/PartnerControls"/>
    <ds:schemaRef ds:uri="efe28502-0f52-4877-86e8-c5791b25d756"/>
    <ds:schemaRef ds:uri="3beebaf2-e7b8-4422-bcd9-ca7dd603749f"/>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969</Words>
  <Characters>5014</Characters>
  <Application>Microsoft Office Word</Application>
  <DocSecurity>0</DocSecurity>
  <Lines>161</Lines>
  <Paragraphs>84</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Silver</dc:creator>
  <cp:lastModifiedBy>Samana Schwank</cp:lastModifiedBy>
  <cp:revision>22</cp:revision>
  <dcterms:created xsi:type="dcterms:W3CDTF">2026-07-22T14:40:00Z</dcterms:created>
  <dcterms:modified xsi:type="dcterms:W3CDTF">2026-07-28T09:12:00Z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0x010100629020C629143849B5E4B51C79F46555</vt:lpwstr>
  </property>
  <property fmtid="{D5CDD505-2E9C-101B-9397-08002B2CF9AE}" pid="3" name="MediaServiceImageTags">
    <vt:lpwstr/>
  </property>
</Properties>
</file>